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CF4A8" w14:textId="24EFAEF0" w:rsidR="004A6E51" w:rsidRPr="0020771B" w:rsidRDefault="004A6E51" w:rsidP="004A6E51">
      <w:pPr>
        <w:pStyle w:val="NoSpacing"/>
        <w:rPr>
          <w:rFonts w:ascii="Arial" w:hAnsi="Arial" w:cs="Arial"/>
          <w:b/>
          <w:bCs/>
          <w:sz w:val="28"/>
          <w:szCs w:val="28"/>
        </w:rPr>
      </w:pPr>
      <w:r w:rsidRPr="0020771B">
        <w:rPr>
          <w:rFonts w:ascii="Arial" w:hAnsi="Arial" w:cs="Arial"/>
          <w:b/>
          <w:bCs/>
          <w:sz w:val="28"/>
          <w:szCs w:val="28"/>
        </w:rPr>
        <w:t xml:space="preserve">Job Description </w:t>
      </w:r>
    </w:p>
    <w:p w14:paraId="4E829BE2" w14:textId="77777777" w:rsidR="004A6E51" w:rsidRPr="0020771B" w:rsidRDefault="004A6E51" w:rsidP="004A6E51">
      <w:pPr>
        <w:pStyle w:val="NoSpacing"/>
        <w:rPr>
          <w:rFonts w:ascii="Arial" w:hAnsi="Arial" w:cs="Arial"/>
          <w:sz w:val="22"/>
          <w:szCs w:val="22"/>
        </w:rPr>
      </w:pPr>
    </w:p>
    <w:p w14:paraId="03A3188E" w14:textId="1D5C7A97" w:rsidR="004A6E51" w:rsidRPr="0020771B" w:rsidRDefault="004A6E51" w:rsidP="004A6E51">
      <w:pPr>
        <w:pStyle w:val="NoSpacing"/>
        <w:rPr>
          <w:rFonts w:ascii="Arial" w:hAnsi="Arial" w:cs="Arial"/>
          <w:sz w:val="22"/>
          <w:szCs w:val="22"/>
        </w:rPr>
      </w:pPr>
      <w:r w:rsidRPr="7E7F80D4">
        <w:rPr>
          <w:rFonts w:ascii="Arial" w:hAnsi="Arial" w:cs="Arial"/>
          <w:b/>
          <w:bCs/>
          <w:sz w:val="22"/>
          <w:szCs w:val="22"/>
        </w:rPr>
        <w:t>Title:</w:t>
      </w:r>
      <w:r w:rsidRPr="7E7F80D4">
        <w:rPr>
          <w:rFonts w:ascii="Arial" w:hAnsi="Arial" w:cs="Arial"/>
          <w:sz w:val="22"/>
          <w:szCs w:val="22"/>
        </w:rPr>
        <w:t xml:space="preserve"> </w:t>
      </w:r>
      <w:r>
        <w:tab/>
      </w:r>
      <w:r>
        <w:tab/>
      </w:r>
      <w:r>
        <w:tab/>
      </w:r>
      <w:r w:rsidR="229D21AA" w:rsidRPr="7E7F80D4">
        <w:rPr>
          <w:rFonts w:ascii="Arial" w:hAnsi="Arial" w:cs="Arial"/>
          <w:sz w:val="22"/>
          <w:szCs w:val="22"/>
        </w:rPr>
        <w:t>Visitor</w:t>
      </w:r>
      <w:r w:rsidR="00954ED4">
        <w:rPr>
          <w:rFonts w:ascii="Arial" w:hAnsi="Arial" w:cs="Arial"/>
          <w:sz w:val="22"/>
          <w:szCs w:val="22"/>
        </w:rPr>
        <w:t xml:space="preserve"> Experience</w:t>
      </w:r>
      <w:r w:rsidR="002676FF" w:rsidRPr="7E7F80D4">
        <w:rPr>
          <w:rFonts w:ascii="Arial" w:hAnsi="Arial" w:cs="Arial"/>
          <w:sz w:val="22"/>
          <w:szCs w:val="22"/>
        </w:rPr>
        <w:t xml:space="preserve"> </w:t>
      </w:r>
      <w:r w:rsidRPr="7E7F80D4">
        <w:rPr>
          <w:rFonts w:ascii="Arial" w:hAnsi="Arial" w:cs="Arial"/>
          <w:sz w:val="22"/>
          <w:szCs w:val="22"/>
        </w:rPr>
        <w:t xml:space="preserve">Assistant </w:t>
      </w:r>
      <w:r w:rsidR="001D4489">
        <w:rPr>
          <w:rFonts w:ascii="Arial" w:hAnsi="Arial" w:cs="Arial"/>
          <w:sz w:val="22"/>
          <w:szCs w:val="22"/>
        </w:rPr>
        <w:t>– 3 vacancies</w:t>
      </w:r>
    </w:p>
    <w:p w14:paraId="1FADA6DA" w14:textId="04B9D2FF" w:rsidR="7E7F80D4" w:rsidRDefault="7E7F80D4" w:rsidP="7E7F80D4">
      <w:pPr>
        <w:pStyle w:val="NoSpacing"/>
        <w:rPr>
          <w:rFonts w:ascii="Arial" w:hAnsi="Arial" w:cs="Arial"/>
          <w:b/>
          <w:bCs/>
          <w:sz w:val="22"/>
          <w:szCs w:val="22"/>
        </w:rPr>
      </w:pPr>
    </w:p>
    <w:p w14:paraId="22F19ED5" w14:textId="1D0CCEFD" w:rsidR="004A6E51" w:rsidRPr="0020771B" w:rsidRDefault="004A6E51" w:rsidP="004A6E51">
      <w:pPr>
        <w:pStyle w:val="NoSpacing"/>
        <w:rPr>
          <w:rFonts w:ascii="Arial" w:hAnsi="Arial" w:cs="Arial"/>
          <w:sz w:val="22"/>
          <w:szCs w:val="22"/>
        </w:rPr>
      </w:pPr>
      <w:r w:rsidRPr="7E7F80D4">
        <w:rPr>
          <w:rFonts w:ascii="Arial" w:hAnsi="Arial" w:cs="Arial"/>
          <w:b/>
          <w:bCs/>
          <w:sz w:val="22"/>
          <w:szCs w:val="22"/>
        </w:rPr>
        <w:t>Reports to:</w:t>
      </w:r>
      <w:r w:rsidRPr="7E7F80D4">
        <w:rPr>
          <w:rFonts w:ascii="Arial" w:hAnsi="Arial" w:cs="Arial"/>
          <w:sz w:val="22"/>
          <w:szCs w:val="22"/>
        </w:rPr>
        <w:t xml:space="preserve"> </w:t>
      </w:r>
      <w:r>
        <w:tab/>
      </w:r>
      <w:r>
        <w:tab/>
      </w:r>
      <w:r w:rsidR="00545866" w:rsidRPr="7E7F80D4">
        <w:rPr>
          <w:rFonts w:ascii="Arial" w:hAnsi="Arial" w:cs="Arial"/>
          <w:sz w:val="22"/>
          <w:szCs w:val="22"/>
        </w:rPr>
        <w:t>Head of Red House</w:t>
      </w:r>
      <w:r w:rsidRPr="7E7F80D4">
        <w:rPr>
          <w:rFonts w:ascii="Arial" w:hAnsi="Arial" w:cs="Arial"/>
          <w:sz w:val="22"/>
          <w:szCs w:val="22"/>
        </w:rPr>
        <w:t xml:space="preserve"> </w:t>
      </w:r>
    </w:p>
    <w:p w14:paraId="78347657" w14:textId="685A1851" w:rsidR="7E7F80D4" w:rsidRDefault="7E7F80D4" w:rsidP="7E7F80D4">
      <w:pPr>
        <w:pStyle w:val="NoSpacing"/>
        <w:rPr>
          <w:rFonts w:ascii="Arial" w:hAnsi="Arial" w:cs="Arial"/>
          <w:b/>
          <w:bCs/>
          <w:sz w:val="22"/>
          <w:szCs w:val="22"/>
        </w:rPr>
      </w:pPr>
    </w:p>
    <w:p w14:paraId="2A672167" w14:textId="4EC1F916" w:rsidR="004A6E51" w:rsidRPr="00D91491" w:rsidRDefault="004A6E51" w:rsidP="004A6E51">
      <w:pPr>
        <w:pStyle w:val="NoSpacing"/>
        <w:rPr>
          <w:rFonts w:ascii="Arial" w:hAnsi="Arial" w:cs="Arial"/>
          <w:sz w:val="22"/>
          <w:szCs w:val="22"/>
        </w:rPr>
      </w:pPr>
      <w:r w:rsidRPr="7E7F80D4">
        <w:rPr>
          <w:rFonts w:ascii="Arial" w:hAnsi="Arial" w:cs="Arial"/>
          <w:b/>
          <w:bCs/>
          <w:sz w:val="22"/>
          <w:szCs w:val="22"/>
        </w:rPr>
        <w:t>Contract type:</w:t>
      </w:r>
      <w:r w:rsidRPr="7E7F80D4">
        <w:rPr>
          <w:rFonts w:ascii="Arial" w:hAnsi="Arial" w:cs="Arial"/>
          <w:sz w:val="22"/>
          <w:szCs w:val="22"/>
        </w:rPr>
        <w:t xml:space="preserve"> </w:t>
      </w:r>
      <w:r>
        <w:tab/>
      </w:r>
      <w:r w:rsidR="00BD3ED7" w:rsidRPr="00D91491">
        <w:rPr>
          <w:rFonts w:ascii="Arial" w:hAnsi="Arial" w:cs="Arial"/>
        </w:rPr>
        <w:t>P</w:t>
      </w:r>
      <w:r w:rsidR="00D726BA" w:rsidRPr="00D91491">
        <w:rPr>
          <w:rFonts w:ascii="Arial" w:hAnsi="Arial" w:cs="Arial"/>
          <w:sz w:val="22"/>
          <w:szCs w:val="22"/>
        </w:rPr>
        <w:t xml:space="preserve">art-time </w:t>
      </w:r>
      <w:r w:rsidR="00545866" w:rsidRPr="00D91491">
        <w:rPr>
          <w:rFonts w:ascii="Arial" w:hAnsi="Arial" w:cs="Arial"/>
          <w:sz w:val="22"/>
          <w:szCs w:val="22"/>
        </w:rPr>
        <w:t>fixed-term contrac</w:t>
      </w:r>
      <w:r w:rsidR="005F2175" w:rsidRPr="00D91491">
        <w:rPr>
          <w:rFonts w:ascii="Arial" w:hAnsi="Arial" w:cs="Arial"/>
          <w:sz w:val="22"/>
          <w:szCs w:val="22"/>
        </w:rPr>
        <w:t>t</w:t>
      </w:r>
      <w:r w:rsidR="5DBCE90F" w:rsidRPr="00D91491">
        <w:rPr>
          <w:rFonts w:ascii="Arial" w:hAnsi="Arial" w:cs="Arial"/>
          <w:sz w:val="22"/>
          <w:szCs w:val="22"/>
        </w:rPr>
        <w:t xml:space="preserve"> – </w:t>
      </w:r>
      <w:r w:rsidR="001D4489">
        <w:rPr>
          <w:rFonts w:ascii="Arial" w:hAnsi="Arial" w:cs="Arial"/>
          <w:sz w:val="22"/>
          <w:szCs w:val="22"/>
        </w:rPr>
        <w:t>28</w:t>
      </w:r>
      <w:r w:rsidR="5DBCE90F" w:rsidRPr="00D91491">
        <w:rPr>
          <w:rFonts w:ascii="Arial" w:hAnsi="Arial" w:cs="Arial"/>
          <w:sz w:val="22"/>
          <w:szCs w:val="22"/>
        </w:rPr>
        <w:t xml:space="preserve"> hours per week over 4 days,</w:t>
      </w:r>
      <w:r w:rsidRPr="00D91491">
        <w:rPr>
          <w:rFonts w:ascii="Arial" w:hAnsi="Arial" w:cs="Arial"/>
        </w:rPr>
        <w:tab/>
      </w:r>
      <w:r w:rsidRPr="00D91491">
        <w:rPr>
          <w:rFonts w:ascii="Arial" w:hAnsi="Arial" w:cs="Arial"/>
        </w:rPr>
        <w:tab/>
      </w:r>
      <w:r w:rsidRPr="00D91491">
        <w:rPr>
          <w:rFonts w:ascii="Arial" w:hAnsi="Arial" w:cs="Arial"/>
        </w:rPr>
        <w:tab/>
      </w:r>
      <w:r w:rsidRPr="00D91491">
        <w:rPr>
          <w:rFonts w:ascii="Arial" w:hAnsi="Arial" w:cs="Arial"/>
        </w:rPr>
        <w:tab/>
      </w:r>
      <w:r w:rsidR="39EF37F7" w:rsidRPr="00D91491">
        <w:rPr>
          <w:rFonts w:ascii="Arial" w:hAnsi="Arial" w:cs="Arial"/>
          <w:sz w:val="22"/>
          <w:szCs w:val="22"/>
        </w:rPr>
        <w:t>i</w:t>
      </w:r>
      <w:r w:rsidR="5DBCE90F" w:rsidRPr="00D91491">
        <w:rPr>
          <w:rFonts w:ascii="Arial" w:hAnsi="Arial" w:cs="Arial"/>
          <w:sz w:val="22"/>
          <w:szCs w:val="22"/>
        </w:rPr>
        <w:t>ncluding weekends.</w:t>
      </w:r>
      <w:r w:rsidR="001D4489">
        <w:rPr>
          <w:rFonts w:ascii="Arial" w:hAnsi="Arial" w:cs="Arial"/>
          <w:sz w:val="22"/>
          <w:szCs w:val="22"/>
        </w:rPr>
        <w:t xml:space="preserve">  March to October 2023</w:t>
      </w:r>
    </w:p>
    <w:p w14:paraId="4D40399E" w14:textId="7B809EF3" w:rsidR="7E7F80D4" w:rsidRDefault="7E7F80D4" w:rsidP="7E7F80D4">
      <w:pPr>
        <w:pStyle w:val="NoSpacing"/>
        <w:rPr>
          <w:rFonts w:ascii="Arial" w:hAnsi="Arial" w:cs="Arial"/>
          <w:sz w:val="22"/>
          <w:szCs w:val="22"/>
        </w:rPr>
      </w:pPr>
    </w:p>
    <w:p w14:paraId="347DA42B" w14:textId="77777777" w:rsidR="004A6E51" w:rsidRPr="0020771B" w:rsidRDefault="004A6E51" w:rsidP="004A6E51">
      <w:pPr>
        <w:pStyle w:val="NoSpacing"/>
        <w:rPr>
          <w:rFonts w:ascii="Arial" w:hAnsi="Arial" w:cs="Arial"/>
          <w:b/>
          <w:bCs/>
          <w:sz w:val="22"/>
          <w:szCs w:val="22"/>
        </w:rPr>
      </w:pPr>
      <w:r w:rsidRPr="0020771B">
        <w:rPr>
          <w:rFonts w:ascii="Arial" w:hAnsi="Arial" w:cs="Arial"/>
          <w:b/>
          <w:bCs/>
          <w:sz w:val="22"/>
          <w:szCs w:val="22"/>
        </w:rPr>
        <w:t>Context:</w:t>
      </w:r>
    </w:p>
    <w:p w14:paraId="530FC921" w14:textId="77777777" w:rsidR="004A6E51" w:rsidRPr="0020771B" w:rsidRDefault="004A6E51" w:rsidP="004A6E51">
      <w:pPr>
        <w:pStyle w:val="NoSpacing"/>
        <w:rPr>
          <w:rFonts w:ascii="Arial" w:hAnsi="Arial" w:cs="Arial"/>
          <w:color w:val="201F1E"/>
          <w:sz w:val="22"/>
          <w:szCs w:val="22"/>
        </w:rPr>
      </w:pPr>
      <w:r w:rsidRPr="0020771B">
        <w:rPr>
          <w:rFonts w:ascii="Arial" w:hAnsi="Arial" w:cs="Arial"/>
          <w:color w:val="201F1E"/>
          <w:sz w:val="22"/>
          <w:szCs w:val="22"/>
          <w:bdr w:val="none" w:sz="0" w:space="0" w:color="auto" w:frame="1"/>
        </w:rPr>
        <w:t xml:space="preserve">Britten Pears Arts was founded in April 2020 when Snape Maltings and the Britten-Pears Foundation merged. It exists to ensure that the legacies of Benjamin Britten and Peter Pears continue to be enjoyed worldwide. Their legacy includes the Aldeburgh Festival, their archive, a </w:t>
      </w:r>
      <w:proofErr w:type="gramStart"/>
      <w:r w:rsidRPr="0020771B">
        <w:rPr>
          <w:rFonts w:ascii="Arial" w:hAnsi="Arial" w:cs="Arial"/>
          <w:color w:val="201F1E"/>
          <w:sz w:val="22"/>
          <w:szCs w:val="22"/>
          <w:bdr w:val="none" w:sz="0" w:space="0" w:color="auto" w:frame="1"/>
        </w:rPr>
        <w:t>cutting edge</w:t>
      </w:r>
      <w:proofErr w:type="gramEnd"/>
      <w:r w:rsidRPr="0020771B">
        <w:rPr>
          <w:rFonts w:ascii="Arial" w:hAnsi="Arial" w:cs="Arial"/>
          <w:color w:val="201F1E"/>
          <w:sz w:val="22"/>
          <w:szCs w:val="22"/>
          <w:bdr w:val="none" w:sz="0" w:space="0" w:color="auto" w:frame="1"/>
        </w:rPr>
        <w:t xml:space="preserve"> programme of creative health work, the Britten-Pears Young Artist Programme, the house where they lived and extensive learning and inclusion work throughout Suffolk and beyond. Their legacy incorporates their attitude, </w:t>
      </w:r>
      <w:proofErr w:type="gramStart"/>
      <w:r w:rsidRPr="0020771B">
        <w:rPr>
          <w:rFonts w:ascii="Arial" w:hAnsi="Arial" w:cs="Arial"/>
          <w:color w:val="201F1E"/>
          <w:sz w:val="22"/>
          <w:szCs w:val="22"/>
          <w:bdr w:val="none" w:sz="0" w:space="0" w:color="auto" w:frame="1"/>
        </w:rPr>
        <w:t>values</w:t>
      </w:r>
      <w:proofErr w:type="gramEnd"/>
      <w:r w:rsidRPr="0020771B">
        <w:rPr>
          <w:rFonts w:ascii="Arial" w:hAnsi="Arial" w:cs="Arial"/>
          <w:color w:val="201F1E"/>
          <w:sz w:val="22"/>
          <w:szCs w:val="22"/>
          <w:bdr w:val="none" w:sz="0" w:space="0" w:color="auto" w:frame="1"/>
        </w:rPr>
        <w:t xml:space="preserve"> and belief in helping communities, the disadvantaged in society and those who don’t have access to music or culture.</w:t>
      </w:r>
    </w:p>
    <w:p w14:paraId="1FA3EA15" w14:textId="77777777" w:rsidR="004A6E51" w:rsidRPr="0020771B" w:rsidRDefault="004A6E51" w:rsidP="004A6E51">
      <w:pPr>
        <w:pStyle w:val="NoSpacing"/>
        <w:rPr>
          <w:rFonts w:ascii="Arial" w:hAnsi="Arial" w:cs="Arial"/>
          <w:color w:val="201F1E"/>
          <w:sz w:val="22"/>
          <w:szCs w:val="22"/>
        </w:rPr>
      </w:pPr>
      <w:r w:rsidRPr="0020771B">
        <w:rPr>
          <w:rFonts w:ascii="Arial" w:hAnsi="Arial" w:cs="Arial"/>
          <w:color w:val="201F1E"/>
          <w:sz w:val="22"/>
          <w:szCs w:val="22"/>
          <w:bdr w:val="none" w:sz="0" w:space="0" w:color="auto" w:frame="1"/>
        </w:rPr>
        <w:t> </w:t>
      </w:r>
    </w:p>
    <w:p w14:paraId="6E57DB1A" w14:textId="3B740E15" w:rsidR="004A6E51" w:rsidRPr="0020771B" w:rsidRDefault="004A6E51" w:rsidP="004A6E51">
      <w:pPr>
        <w:pStyle w:val="NoSpacing"/>
        <w:rPr>
          <w:rFonts w:ascii="Arial" w:hAnsi="Arial" w:cs="Arial"/>
          <w:color w:val="201F1E"/>
          <w:sz w:val="22"/>
          <w:szCs w:val="22"/>
        </w:rPr>
      </w:pPr>
      <w:r w:rsidRPr="0020771B">
        <w:rPr>
          <w:rFonts w:ascii="Arial" w:hAnsi="Arial" w:cs="Arial"/>
          <w:color w:val="201F1E"/>
          <w:sz w:val="22"/>
          <w:szCs w:val="22"/>
          <w:bdr w:val="none" w:sz="0" w:space="0" w:color="auto" w:frame="1"/>
        </w:rPr>
        <w:t>Britten Pears Arts operates over two sites at Snape Maltings in Snape and at the Red House in Aldeburgh. It also has a much wider reach through working with international artists, encouraging international students, our website, an unparalleled collection of composer material and of course the music of Britten</w:t>
      </w:r>
      <w:r w:rsidR="00A4321F">
        <w:rPr>
          <w:rFonts w:ascii="Arial" w:hAnsi="Arial" w:cs="Arial"/>
          <w:color w:val="201F1E"/>
          <w:sz w:val="22"/>
          <w:szCs w:val="22"/>
          <w:bdr w:val="none" w:sz="0" w:space="0" w:color="auto" w:frame="1"/>
        </w:rPr>
        <w:t>.</w:t>
      </w:r>
    </w:p>
    <w:p w14:paraId="3B7D6C7B" w14:textId="77777777" w:rsidR="004A6E51" w:rsidRPr="0020771B" w:rsidRDefault="004A6E51" w:rsidP="004A6E51">
      <w:pPr>
        <w:pStyle w:val="NoSpacing"/>
        <w:rPr>
          <w:rFonts w:ascii="Arial" w:hAnsi="Arial" w:cs="Arial"/>
          <w:color w:val="201F1E"/>
          <w:sz w:val="22"/>
          <w:szCs w:val="22"/>
        </w:rPr>
      </w:pPr>
      <w:r w:rsidRPr="0020771B">
        <w:rPr>
          <w:rFonts w:ascii="Arial" w:hAnsi="Arial" w:cs="Arial"/>
          <w:color w:val="201F1E"/>
          <w:sz w:val="22"/>
          <w:szCs w:val="22"/>
          <w:bdr w:val="none" w:sz="0" w:space="0" w:color="auto" w:frame="1"/>
        </w:rPr>
        <w:t> </w:t>
      </w:r>
    </w:p>
    <w:p w14:paraId="55B78439" w14:textId="77777777" w:rsidR="004A6E51" w:rsidRPr="0020771B" w:rsidRDefault="004A6E51" w:rsidP="004A6E51">
      <w:pPr>
        <w:pStyle w:val="NoSpacing"/>
        <w:rPr>
          <w:rFonts w:ascii="Arial" w:hAnsi="Arial" w:cs="Arial"/>
          <w:color w:val="201F1E"/>
          <w:sz w:val="22"/>
          <w:szCs w:val="22"/>
          <w:bdr w:val="none" w:sz="0" w:space="0" w:color="auto" w:frame="1"/>
        </w:rPr>
      </w:pPr>
      <w:r w:rsidRPr="0020771B">
        <w:rPr>
          <w:rFonts w:ascii="Arial" w:hAnsi="Arial" w:cs="Arial"/>
          <w:color w:val="201F1E"/>
          <w:sz w:val="22"/>
          <w:szCs w:val="22"/>
          <w:bdr w:val="none" w:sz="0" w:space="0" w:color="auto" w:frame="1"/>
        </w:rPr>
        <w:t xml:space="preserve">The work of Britten Pears Arts is supported through a variety of income streams; including Snape Maltings Trading Limited, the retail, accommodation and hospitality company and part of the group of entities that form Britten Pears Arts; through the Britten Estate Limited, the company that collects Britten royalties; the Arts Council England, Britten Pears Arts is a tier 3 National Portfolio Organisation, tickets sales, and philanthropy. </w:t>
      </w:r>
    </w:p>
    <w:p w14:paraId="7C585ADE" w14:textId="77777777" w:rsidR="004A6E51" w:rsidRPr="0020771B" w:rsidRDefault="004A6E51" w:rsidP="004A6E51">
      <w:pPr>
        <w:pStyle w:val="NoSpacing"/>
        <w:rPr>
          <w:rFonts w:ascii="Arial" w:hAnsi="Arial" w:cs="Arial"/>
          <w:color w:val="201F1E"/>
          <w:sz w:val="22"/>
          <w:szCs w:val="22"/>
          <w:bdr w:val="none" w:sz="0" w:space="0" w:color="auto" w:frame="1"/>
        </w:rPr>
      </w:pPr>
    </w:p>
    <w:p w14:paraId="64A2E085" w14:textId="16E9A60E" w:rsidR="004A6E51" w:rsidRPr="0020771B" w:rsidRDefault="004A6E51" w:rsidP="004A6E51">
      <w:pPr>
        <w:pStyle w:val="NoSpacing"/>
        <w:rPr>
          <w:rFonts w:ascii="Arial" w:hAnsi="Arial" w:cs="Arial"/>
          <w:color w:val="201F1E"/>
          <w:sz w:val="22"/>
          <w:szCs w:val="22"/>
          <w:bdr w:val="none" w:sz="0" w:space="0" w:color="auto" w:frame="1"/>
        </w:rPr>
      </w:pPr>
      <w:r w:rsidRPr="0020771B">
        <w:rPr>
          <w:rFonts w:ascii="Arial" w:hAnsi="Arial" w:cs="Arial"/>
          <w:color w:val="201F1E"/>
          <w:sz w:val="22"/>
          <w:szCs w:val="22"/>
          <w:bdr w:val="none" w:sz="0" w:space="0" w:color="auto" w:frame="1"/>
        </w:rPr>
        <w:t xml:space="preserve">Within the Britten Pears Arts portfolio sits The Red House, a heritage </w:t>
      </w:r>
      <w:r w:rsidR="0086220D">
        <w:rPr>
          <w:rFonts w:ascii="Arial" w:hAnsi="Arial" w:cs="Arial"/>
          <w:color w:val="201F1E"/>
          <w:sz w:val="22"/>
          <w:szCs w:val="22"/>
          <w:bdr w:val="none" w:sz="0" w:space="0" w:color="auto" w:frame="1"/>
        </w:rPr>
        <w:t>house</w:t>
      </w:r>
      <w:r w:rsidRPr="0020771B">
        <w:rPr>
          <w:rFonts w:ascii="Arial" w:hAnsi="Arial" w:cs="Arial"/>
          <w:color w:val="201F1E"/>
          <w:sz w:val="22"/>
          <w:szCs w:val="22"/>
          <w:bdr w:val="none" w:sz="0" w:space="0" w:color="auto" w:frame="1"/>
        </w:rPr>
        <w:t>, gallery</w:t>
      </w:r>
      <w:r w:rsidR="00264245">
        <w:rPr>
          <w:rFonts w:ascii="Arial" w:hAnsi="Arial" w:cs="Arial"/>
          <w:color w:val="201F1E"/>
          <w:sz w:val="22"/>
          <w:szCs w:val="22"/>
          <w:bdr w:val="none" w:sz="0" w:space="0" w:color="auto" w:frame="1"/>
        </w:rPr>
        <w:t xml:space="preserve">, </w:t>
      </w:r>
      <w:proofErr w:type="gramStart"/>
      <w:r w:rsidRPr="0020771B">
        <w:rPr>
          <w:rFonts w:ascii="Arial" w:hAnsi="Arial" w:cs="Arial"/>
          <w:color w:val="201F1E"/>
          <w:sz w:val="22"/>
          <w:szCs w:val="22"/>
          <w:bdr w:val="none" w:sz="0" w:space="0" w:color="auto" w:frame="1"/>
        </w:rPr>
        <w:t>museum</w:t>
      </w:r>
      <w:proofErr w:type="gramEnd"/>
      <w:r w:rsidRPr="0020771B">
        <w:rPr>
          <w:rFonts w:ascii="Arial" w:hAnsi="Arial" w:cs="Arial"/>
          <w:color w:val="201F1E"/>
          <w:sz w:val="22"/>
          <w:szCs w:val="22"/>
          <w:bdr w:val="none" w:sz="0" w:space="0" w:color="auto" w:frame="1"/>
        </w:rPr>
        <w:t xml:space="preserve"> </w:t>
      </w:r>
      <w:r w:rsidR="00264245">
        <w:rPr>
          <w:rFonts w:ascii="Arial" w:hAnsi="Arial" w:cs="Arial"/>
          <w:color w:val="201F1E"/>
          <w:sz w:val="22"/>
          <w:szCs w:val="22"/>
          <w:bdr w:val="none" w:sz="0" w:space="0" w:color="auto" w:frame="1"/>
        </w:rPr>
        <w:t xml:space="preserve">and outdoor </w:t>
      </w:r>
      <w:r w:rsidR="0048495F">
        <w:rPr>
          <w:rFonts w:ascii="Arial" w:hAnsi="Arial" w:cs="Arial"/>
          <w:color w:val="201F1E"/>
          <w:sz w:val="22"/>
          <w:szCs w:val="22"/>
          <w:bdr w:val="none" w:sz="0" w:space="0" w:color="auto" w:frame="1"/>
        </w:rPr>
        <w:t xml:space="preserve">café </w:t>
      </w:r>
      <w:r w:rsidRPr="0020771B">
        <w:rPr>
          <w:rFonts w:ascii="Arial" w:hAnsi="Arial" w:cs="Arial"/>
          <w:color w:val="201F1E"/>
          <w:sz w:val="22"/>
          <w:szCs w:val="22"/>
          <w:bdr w:val="none" w:sz="0" w:space="0" w:color="auto" w:frame="1"/>
        </w:rPr>
        <w:t>surrounded by five acres of garden. It is the home that Britten and Pears lived in together for nearly 20 years. It is open to the public to visit, for regular events and provides a remarkable insight into domestic life in the middle of the 20</w:t>
      </w:r>
      <w:r w:rsidRPr="0020771B">
        <w:rPr>
          <w:rFonts w:ascii="Arial" w:hAnsi="Arial" w:cs="Arial"/>
          <w:color w:val="201F1E"/>
          <w:sz w:val="22"/>
          <w:szCs w:val="22"/>
          <w:bdr w:val="none" w:sz="0" w:space="0" w:color="auto" w:frame="1"/>
          <w:vertAlign w:val="superscript"/>
        </w:rPr>
        <w:t>th</w:t>
      </w:r>
      <w:r w:rsidRPr="0020771B">
        <w:rPr>
          <w:rFonts w:ascii="Arial" w:hAnsi="Arial" w:cs="Arial"/>
          <w:color w:val="201F1E"/>
          <w:sz w:val="22"/>
          <w:szCs w:val="22"/>
          <w:bdr w:val="none" w:sz="0" w:space="0" w:color="auto" w:frame="1"/>
        </w:rPr>
        <w:t xml:space="preserve"> century.  </w:t>
      </w:r>
    </w:p>
    <w:p w14:paraId="578C417B" w14:textId="77777777" w:rsidR="004A6E51" w:rsidRPr="0020771B" w:rsidRDefault="004A6E51" w:rsidP="004A6E51">
      <w:pPr>
        <w:pStyle w:val="NoSpacing"/>
        <w:rPr>
          <w:rFonts w:ascii="Arial" w:hAnsi="Arial" w:cs="Arial"/>
          <w:color w:val="201F1E"/>
          <w:sz w:val="22"/>
          <w:szCs w:val="22"/>
          <w:bdr w:val="none" w:sz="0" w:space="0" w:color="auto" w:frame="1"/>
        </w:rPr>
      </w:pPr>
    </w:p>
    <w:p w14:paraId="3AB8EC7E" w14:textId="77777777" w:rsidR="004A6E51" w:rsidRPr="0020771B" w:rsidRDefault="004A6E51" w:rsidP="004A6E51">
      <w:pPr>
        <w:pStyle w:val="NoSpacing"/>
        <w:rPr>
          <w:rFonts w:ascii="Arial" w:hAnsi="Arial" w:cs="Arial"/>
          <w:b/>
          <w:bCs/>
          <w:sz w:val="22"/>
          <w:szCs w:val="22"/>
        </w:rPr>
      </w:pPr>
      <w:r w:rsidRPr="0020771B">
        <w:rPr>
          <w:rFonts w:ascii="Arial" w:hAnsi="Arial" w:cs="Arial"/>
          <w:b/>
          <w:bCs/>
          <w:sz w:val="22"/>
          <w:szCs w:val="22"/>
        </w:rPr>
        <w:t>Main purpose:</w:t>
      </w:r>
    </w:p>
    <w:p w14:paraId="5FE5C904" w14:textId="01D22BB7" w:rsidR="00B93978" w:rsidRPr="0020771B" w:rsidRDefault="00B93978" w:rsidP="004A6E51">
      <w:pPr>
        <w:pStyle w:val="NoSpacing"/>
        <w:rPr>
          <w:rFonts w:ascii="Arial" w:hAnsi="Arial" w:cs="Arial"/>
          <w:sz w:val="22"/>
          <w:szCs w:val="22"/>
        </w:rPr>
      </w:pPr>
      <w:r w:rsidRPr="7E7F80D4">
        <w:rPr>
          <w:rFonts w:ascii="Arial" w:hAnsi="Arial" w:cs="Arial"/>
          <w:sz w:val="22"/>
          <w:szCs w:val="22"/>
        </w:rPr>
        <w:t>This fixed-term seasonal post (Ma</w:t>
      </w:r>
      <w:r w:rsidR="001C4FDE" w:rsidRPr="7E7F80D4">
        <w:rPr>
          <w:rFonts w:ascii="Arial" w:hAnsi="Arial" w:cs="Arial"/>
          <w:sz w:val="22"/>
          <w:szCs w:val="22"/>
        </w:rPr>
        <w:t>rch</w:t>
      </w:r>
      <w:r w:rsidRPr="7E7F80D4">
        <w:rPr>
          <w:rFonts w:ascii="Arial" w:hAnsi="Arial" w:cs="Arial"/>
          <w:sz w:val="22"/>
          <w:szCs w:val="22"/>
        </w:rPr>
        <w:t xml:space="preserve"> to October) will </w:t>
      </w:r>
      <w:r w:rsidR="00F80281" w:rsidRPr="7E7F80D4">
        <w:rPr>
          <w:rFonts w:ascii="Arial" w:hAnsi="Arial" w:cs="Arial"/>
          <w:sz w:val="22"/>
          <w:szCs w:val="22"/>
        </w:rPr>
        <w:t xml:space="preserve">join The Red House team to deliver a high quality and enjoyable </w:t>
      </w:r>
      <w:r w:rsidRPr="7E7F80D4">
        <w:rPr>
          <w:rFonts w:ascii="Arial" w:hAnsi="Arial" w:cs="Arial"/>
          <w:sz w:val="22"/>
          <w:szCs w:val="22"/>
        </w:rPr>
        <w:t>experience for</w:t>
      </w:r>
      <w:r w:rsidR="00F80281" w:rsidRPr="7E7F80D4">
        <w:rPr>
          <w:rFonts w:ascii="Arial" w:hAnsi="Arial" w:cs="Arial"/>
          <w:sz w:val="22"/>
          <w:szCs w:val="22"/>
        </w:rPr>
        <w:t xml:space="preserve"> our visitors. T</w:t>
      </w:r>
      <w:r w:rsidRPr="7E7F80D4">
        <w:rPr>
          <w:rFonts w:ascii="Arial" w:hAnsi="Arial" w:cs="Arial"/>
          <w:sz w:val="22"/>
          <w:szCs w:val="22"/>
        </w:rPr>
        <w:t xml:space="preserve">he postholder </w:t>
      </w:r>
      <w:r w:rsidR="008F29FD" w:rsidRPr="7E7F80D4">
        <w:rPr>
          <w:rFonts w:ascii="Arial" w:hAnsi="Arial" w:cs="Arial"/>
          <w:sz w:val="22"/>
          <w:szCs w:val="22"/>
        </w:rPr>
        <w:t xml:space="preserve">will be the first point of contact for the organisation </w:t>
      </w:r>
      <w:r w:rsidR="00EB04C7" w:rsidRPr="7E7F80D4">
        <w:rPr>
          <w:rFonts w:ascii="Arial" w:hAnsi="Arial" w:cs="Arial"/>
          <w:sz w:val="22"/>
          <w:szCs w:val="22"/>
        </w:rPr>
        <w:t xml:space="preserve">in person </w:t>
      </w:r>
      <w:r w:rsidR="00EB04C7">
        <w:rPr>
          <w:rFonts w:ascii="Arial" w:hAnsi="Arial" w:cs="Arial"/>
          <w:sz w:val="22"/>
          <w:szCs w:val="22"/>
        </w:rPr>
        <w:t xml:space="preserve">and </w:t>
      </w:r>
      <w:r w:rsidR="008F29FD" w:rsidRPr="7E7F80D4">
        <w:rPr>
          <w:rFonts w:ascii="Arial" w:hAnsi="Arial" w:cs="Arial"/>
          <w:sz w:val="22"/>
          <w:szCs w:val="22"/>
        </w:rPr>
        <w:t>via telephone</w:t>
      </w:r>
      <w:r w:rsidR="00EB04C7">
        <w:rPr>
          <w:rFonts w:ascii="Arial" w:hAnsi="Arial" w:cs="Arial"/>
          <w:sz w:val="22"/>
          <w:szCs w:val="22"/>
        </w:rPr>
        <w:t xml:space="preserve"> and</w:t>
      </w:r>
      <w:r w:rsidR="008F29FD" w:rsidRPr="7E7F80D4">
        <w:rPr>
          <w:rFonts w:ascii="Arial" w:hAnsi="Arial" w:cs="Arial"/>
          <w:sz w:val="22"/>
          <w:szCs w:val="22"/>
        </w:rPr>
        <w:t xml:space="preserve"> email</w:t>
      </w:r>
      <w:r w:rsidR="00B45F75">
        <w:rPr>
          <w:rFonts w:ascii="Arial" w:hAnsi="Arial" w:cs="Arial"/>
          <w:sz w:val="22"/>
          <w:szCs w:val="22"/>
        </w:rPr>
        <w:t xml:space="preserve">. </w:t>
      </w:r>
      <w:r w:rsidR="4E159408" w:rsidRPr="7E7F80D4">
        <w:rPr>
          <w:rFonts w:ascii="Arial" w:hAnsi="Arial" w:cs="Arial"/>
          <w:sz w:val="22"/>
          <w:szCs w:val="22"/>
        </w:rPr>
        <w:t>Working as part of a team dedicated to welcoming visitors and</w:t>
      </w:r>
      <w:r w:rsidR="00F80281" w:rsidRPr="7E7F80D4">
        <w:rPr>
          <w:rFonts w:ascii="Arial" w:hAnsi="Arial" w:cs="Arial"/>
          <w:sz w:val="22"/>
          <w:szCs w:val="22"/>
        </w:rPr>
        <w:t xml:space="preserve"> </w:t>
      </w:r>
      <w:r w:rsidR="39B10147" w:rsidRPr="7E7F80D4">
        <w:rPr>
          <w:rFonts w:ascii="Arial" w:hAnsi="Arial" w:cs="Arial"/>
          <w:sz w:val="22"/>
          <w:szCs w:val="22"/>
        </w:rPr>
        <w:t>meeting their needs, this role includes covering the We</w:t>
      </w:r>
      <w:r w:rsidR="254C6E86" w:rsidRPr="7E7F80D4">
        <w:rPr>
          <w:rFonts w:ascii="Arial" w:hAnsi="Arial" w:cs="Arial"/>
          <w:sz w:val="22"/>
          <w:szCs w:val="22"/>
        </w:rPr>
        <w:t>lcome Desk</w:t>
      </w:r>
      <w:r w:rsidR="39B10147" w:rsidRPr="7E7F80D4">
        <w:rPr>
          <w:rFonts w:ascii="Arial" w:hAnsi="Arial" w:cs="Arial"/>
          <w:sz w:val="22"/>
          <w:szCs w:val="22"/>
        </w:rPr>
        <w:t xml:space="preserve"> and </w:t>
      </w:r>
      <w:r w:rsidR="00836EF0">
        <w:rPr>
          <w:rFonts w:ascii="Arial" w:hAnsi="Arial" w:cs="Arial"/>
          <w:sz w:val="22"/>
          <w:szCs w:val="22"/>
        </w:rPr>
        <w:t xml:space="preserve">shifts </w:t>
      </w:r>
      <w:r w:rsidR="00AF7C85">
        <w:rPr>
          <w:rFonts w:ascii="Arial" w:hAnsi="Arial" w:cs="Arial"/>
          <w:sz w:val="22"/>
          <w:szCs w:val="22"/>
        </w:rPr>
        <w:t>at the</w:t>
      </w:r>
      <w:r w:rsidR="39B10147" w:rsidRPr="7E7F80D4">
        <w:rPr>
          <w:rFonts w:ascii="Arial" w:hAnsi="Arial" w:cs="Arial"/>
          <w:sz w:val="22"/>
          <w:szCs w:val="22"/>
        </w:rPr>
        <w:t xml:space="preserve"> Garden </w:t>
      </w:r>
      <w:r w:rsidR="00AF7C85">
        <w:rPr>
          <w:rFonts w:ascii="Arial" w:hAnsi="Arial" w:cs="Arial"/>
          <w:sz w:val="22"/>
          <w:szCs w:val="22"/>
        </w:rPr>
        <w:t>café</w:t>
      </w:r>
      <w:r w:rsidR="00D959E7">
        <w:rPr>
          <w:rFonts w:ascii="Arial" w:hAnsi="Arial" w:cs="Arial"/>
          <w:sz w:val="22"/>
          <w:szCs w:val="22"/>
        </w:rPr>
        <w:t xml:space="preserve"> – Tea Hut</w:t>
      </w:r>
      <w:r w:rsidR="39B10147" w:rsidRPr="7E7F80D4">
        <w:rPr>
          <w:rFonts w:ascii="Arial" w:hAnsi="Arial" w:cs="Arial"/>
          <w:sz w:val="22"/>
          <w:szCs w:val="22"/>
        </w:rPr>
        <w:t>.</w:t>
      </w:r>
      <w:r w:rsidR="005F2175" w:rsidRPr="7E7F80D4">
        <w:rPr>
          <w:rFonts w:ascii="Arial" w:hAnsi="Arial" w:cs="Arial"/>
          <w:sz w:val="22"/>
          <w:szCs w:val="22"/>
        </w:rPr>
        <w:t xml:space="preserve"> </w:t>
      </w:r>
    </w:p>
    <w:p w14:paraId="4C6243D9" w14:textId="77777777" w:rsidR="00B93978" w:rsidRPr="0020771B" w:rsidRDefault="00B93978" w:rsidP="004A6E51">
      <w:pPr>
        <w:pStyle w:val="NoSpacing"/>
        <w:rPr>
          <w:rFonts w:ascii="Arial" w:hAnsi="Arial" w:cs="Arial"/>
          <w:sz w:val="22"/>
          <w:szCs w:val="22"/>
        </w:rPr>
      </w:pPr>
    </w:p>
    <w:p w14:paraId="17458A14" w14:textId="25F7F180" w:rsidR="004A6E51" w:rsidRPr="0020771B" w:rsidRDefault="004A6E51" w:rsidP="004A6E51">
      <w:pPr>
        <w:pStyle w:val="NoSpacing"/>
        <w:rPr>
          <w:rFonts w:ascii="Arial" w:hAnsi="Arial" w:cs="Arial"/>
          <w:b/>
          <w:bCs/>
          <w:sz w:val="22"/>
          <w:szCs w:val="22"/>
        </w:rPr>
      </w:pPr>
      <w:r w:rsidRPr="0020771B">
        <w:rPr>
          <w:rFonts w:ascii="Arial" w:hAnsi="Arial" w:cs="Arial"/>
          <w:b/>
          <w:bCs/>
          <w:sz w:val="22"/>
          <w:szCs w:val="22"/>
        </w:rPr>
        <w:t>Responsibilities</w:t>
      </w:r>
      <w:r w:rsidR="008F29FD">
        <w:rPr>
          <w:rFonts w:ascii="Arial" w:hAnsi="Arial" w:cs="Arial"/>
          <w:b/>
          <w:bCs/>
          <w:sz w:val="22"/>
          <w:szCs w:val="22"/>
        </w:rPr>
        <w:t>:</w:t>
      </w:r>
    </w:p>
    <w:p w14:paraId="1C679B29" w14:textId="36438750" w:rsidR="00EC1E78" w:rsidRDefault="00EC1E78" w:rsidP="00EC1E78">
      <w:pPr>
        <w:pStyle w:val="NoSpacing"/>
        <w:numPr>
          <w:ilvl w:val="0"/>
          <w:numId w:val="14"/>
        </w:numPr>
        <w:rPr>
          <w:rFonts w:ascii="Arial" w:hAnsi="Arial" w:cs="Arial"/>
          <w:bCs/>
          <w:sz w:val="22"/>
          <w:szCs w:val="22"/>
          <w:lang w:val="en"/>
        </w:rPr>
      </w:pPr>
      <w:r w:rsidRPr="00EC1E78">
        <w:rPr>
          <w:rFonts w:ascii="Arial" w:hAnsi="Arial" w:cs="Arial"/>
          <w:bCs/>
          <w:sz w:val="22"/>
          <w:szCs w:val="22"/>
          <w:lang w:val="en"/>
        </w:rPr>
        <w:t xml:space="preserve">Opening and closing the </w:t>
      </w:r>
      <w:r w:rsidRPr="0020771B">
        <w:rPr>
          <w:rFonts w:ascii="Arial" w:hAnsi="Arial" w:cs="Arial"/>
          <w:bCs/>
          <w:sz w:val="22"/>
          <w:szCs w:val="22"/>
          <w:lang w:val="en"/>
        </w:rPr>
        <w:t>welcome desk and museum shop</w:t>
      </w:r>
      <w:r w:rsidRPr="00EC1E78">
        <w:rPr>
          <w:rFonts w:ascii="Arial" w:hAnsi="Arial" w:cs="Arial"/>
          <w:bCs/>
          <w:sz w:val="22"/>
          <w:szCs w:val="22"/>
          <w:lang w:val="en"/>
        </w:rPr>
        <w:t>, exhibition areas and historic rooms, making sure they are</w:t>
      </w:r>
      <w:r w:rsidR="003B57E4">
        <w:rPr>
          <w:rFonts w:ascii="Arial" w:hAnsi="Arial" w:cs="Arial"/>
          <w:bCs/>
          <w:sz w:val="22"/>
          <w:szCs w:val="22"/>
          <w:lang w:val="en"/>
        </w:rPr>
        <w:t xml:space="preserve"> well presented</w:t>
      </w:r>
      <w:r w:rsidR="00EE7C3F">
        <w:rPr>
          <w:rFonts w:ascii="Arial" w:hAnsi="Arial" w:cs="Arial"/>
          <w:bCs/>
          <w:sz w:val="22"/>
          <w:szCs w:val="22"/>
          <w:lang w:val="en"/>
        </w:rPr>
        <w:t xml:space="preserve">, </w:t>
      </w:r>
      <w:r w:rsidR="003B57E4">
        <w:rPr>
          <w:rFonts w:ascii="Arial" w:hAnsi="Arial" w:cs="Arial"/>
          <w:bCs/>
          <w:sz w:val="22"/>
          <w:szCs w:val="22"/>
          <w:lang w:val="en"/>
        </w:rPr>
        <w:t xml:space="preserve">the shop is fully stocked, </w:t>
      </w:r>
      <w:r w:rsidRPr="00EC1E78">
        <w:rPr>
          <w:rFonts w:ascii="Arial" w:hAnsi="Arial" w:cs="Arial"/>
          <w:bCs/>
          <w:sz w:val="22"/>
          <w:szCs w:val="22"/>
          <w:lang w:val="en"/>
        </w:rPr>
        <w:t>clean and tidy and all equipment operating as they should throughout public opening</w:t>
      </w:r>
      <w:r w:rsidR="006D4F6E">
        <w:rPr>
          <w:rFonts w:ascii="Arial" w:hAnsi="Arial" w:cs="Arial"/>
          <w:bCs/>
          <w:sz w:val="22"/>
          <w:szCs w:val="22"/>
          <w:lang w:val="en"/>
        </w:rPr>
        <w:t>.</w:t>
      </w:r>
    </w:p>
    <w:p w14:paraId="6C8D5BB2" w14:textId="77777777" w:rsidR="0028700D" w:rsidRPr="00EC1E78" w:rsidRDefault="0028700D" w:rsidP="0028700D">
      <w:pPr>
        <w:pStyle w:val="NoSpacing"/>
        <w:numPr>
          <w:ilvl w:val="0"/>
          <w:numId w:val="14"/>
        </w:numPr>
        <w:rPr>
          <w:rFonts w:ascii="Arial" w:hAnsi="Arial" w:cs="Arial"/>
          <w:bCs/>
          <w:sz w:val="22"/>
          <w:szCs w:val="22"/>
          <w:lang w:val="en"/>
        </w:rPr>
      </w:pPr>
      <w:r w:rsidRPr="00EC1E78">
        <w:rPr>
          <w:rFonts w:ascii="Arial" w:hAnsi="Arial" w:cs="Arial"/>
          <w:bCs/>
          <w:sz w:val="22"/>
          <w:szCs w:val="22"/>
          <w:lang w:val="en"/>
        </w:rPr>
        <w:t>Greeting and assisting members of the public visiting the site</w:t>
      </w:r>
      <w:r>
        <w:rPr>
          <w:rFonts w:ascii="Arial" w:hAnsi="Arial" w:cs="Arial"/>
          <w:bCs/>
          <w:sz w:val="22"/>
          <w:szCs w:val="22"/>
          <w:lang w:val="en"/>
        </w:rPr>
        <w:t>,</w:t>
      </w:r>
      <w:r w:rsidRPr="0020771B">
        <w:rPr>
          <w:rFonts w:ascii="Arial" w:hAnsi="Arial" w:cs="Arial"/>
          <w:bCs/>
          <w:sz w:val="22"/>
          <w:szCs w:val="22"/>
          <w:lang w:val="en"/>
        </w:rPr>
        <w:t xml:space="preserve"> attending an event</w:t>
      </w:r>
      <w:r>
        <w:rPr>
          <w:rFonts w:ascii="Arial" w:hAnsi="Arial" w:cs="Arial"/>
          <w:bCs/>
          <w:sz w:val="22"/>
          <w:szCs w:val="22"/>
          <w:lang w:val="en"/>
        </w:rPr>
        <w:t xml:space="preserve"> or exhibition.</w:t>
      </w:r>
    </w:p>
    <w:p w14:paraId="2F6377ED" w14:textId="77777777" w:rsidR="0028700D" w:rsidRPr="00EC1E78" w:rsidRDefault="0028700D" w:rsidP="0028700D">
      <w:pPr>
        <w:pStyle w:val="NoSpacing"/>
        <w:numPr>
          <w:ilvl w:val="0"/>
          <w:numId w:val="14"/>
        </w:numPr>
        <w:rPr>
          <w:rFonts w:ascii="Arial" w:hAnsi="Arial" w:cs="Arial"/>
          <w:bCs/>
          <w:sz w:val="22"/>
          <w:szCs w:val="22"/>
          <w:lang w:val="en"/>
        </w:rPr>
      </w:pPr>
      <w:r w:rsidRPr="00EC1E78">
        <w:rPr>
          <w:rFonts w:ascii="Arial" w:hAnsi="Arial" w:cs="Arial"/>
          <w:bCs/>
          <w:sz w:val="22"/>
          <w:szCs w:val="22"/>
          <w:lang w:val="en"/>
        </w:rPr>
        <w:t xml:space="preserve">Running the </w:t>
      </w:r>
      <w:r w:rsidRPr="0020771B">
        <w:rPr>
          <w:rFonts w:ascii="Arial" w:hAnsi="Arial" w:cs="Arial"/>
          <w:bCs/>
          <w:sz w:val="22"/>
          <w:szCs w:val="22"/>
          <w:lang w:val="en"/>
        </w:rPr>
        <w:t>ticket</w:t>
      </w:r>
      <w:r w:rsidRPr="00EC1E78">
        <w:rPr>
          <w:rFonts w:ascii="Arial" w:hAnsi="Arial" w:cs="Arial"/>
          <w:bCs/>
          <w:sz w:val="22"/>
          <w:szCs w:val="22"/>
          <w:lang w:val="en"/>
        </w:rPr>
        <w:t xml:space="preserve"> desk</w:t>
      </w:r>
      <w:r>
        <w:rPr>
          <w:rFonts w:ascii="Arial" w:hAnsi="Arial" w:cs="Arial"/>
          <w:bCs/>
          <w:sz w:val="22"/>
          <w:szCs w:val="22"/>
          <w:lang w:val="en"/>
        </w:rPr>
        <w:t xml:space="preserve">, </w:t>
      </w:r>
      <w:r w:rsidRPr="00EC1E78">
        <w:rPr>
          <w:rFonts w:ascii="Arial" w:hAnsi="Arial" w:cs="Arial"/>
          <w:bCs/>
          <w:sz w:val="22"/>
          <w:szCs w:val="22"/>
          <w:lang w:val="en"/>
        </w:rPr>
        <w:t>selling merchandise</w:t>
      </w:r>
      <w:r>
        <w:rPr>
          <w:rFonts w:ascii="Arial" w:hAnsi="Arial" w:cs="Arial"/>
          <w:bCs/>
          <w:sz w:val="22"/>
          <w:szCs w:val="22"/>
          <w:lang w:val="en"/>
        </w:rPr>
        <w:t xml:space="preserve"> and serving food and drinks.</w:t>
      </w:r>
    </w:p>
    <w:p w14:paraId="1A6CDB9D" w14:textId="70D4DC50" w:rsidR="00A50BFF" w:rsidRDefault="00987930" w:rsidP="00EC1E78">
      <w:pPr>
        <w:pStyle w:val="NoSpacing"/>
        <w:numPr>
          <w:ilvl w:val="0"/>
          <w:numId w:val="14"/>
        </w:numPr>
        <w:rPr>
          <w:rFonts w:ascii="Arial" w:hAnsi="Arial" w:cs="Arial"/>
          <w:bCs/>
          <w:sz w:val="22"/>
          <w:szCs w:val="22"/>
          <w:lang w:val="en"/>
        </w:rPr>
      </w:pPr>
      <w:r>
        <w:rPr>
          <w:rFonts w:ascii="Arial" w:hAnsi="Arial" w:cs="Arial"/>
          <w:bCs/>
          <w:sz w:val="22"/>
          <w:szCs w:val="22"/>
          <w:lang w:val="en"/>
        </w:rPr>
        <w:t>Able to talk</w:t>
      </w:r>
      <w:r w:rsidR="001447CE">
        <w:rPr>
          <w:rFonts w:ascii="Arial" w:hAnsi="Arial" w:cs="Arial"/>
          <w:bCs/>
          <w:sz w:val="22"/>
          <w:szCs w:val="22"/>
          <w:lang w:val="en"/>
        </w:rPr>
        <w:t xml:space="preserve"> about Britten, Pears and their lif</w:t>
      </w:r>
      <w:r>
        <w:rPr>
          <w:rFonts w:ascii="Arial" w:hAnsi="Arial" w:cs="Arial"/>
          <w:bCs/>
          <w:sz w:val="22"/>
          <w:szCs w:val="22"/>
          <w:lang w:val="en"/>
        </w:rPr>
        <w:t>e</w:t>
      </w:r>
      <w:r w:rsidR="001447CE">
        <w:rPr>
          <w:rFonts w:ascii="Arial" w:hAnsi="Arial" w:cs="Arial"/>
          <w:bCs/>
          <w:sz w:val="22"/>
          <w:szCs w:val="22"/>
          <w:lang w:val="en"/>
        </w:rPr>
        <w:t xml:space="preserve"> at The Red House.</w:t>
      </w:r>
    </w:p>
    <w:p w14:paraId="348DD143" w14:textId="4754D775" w:rsidR="008F29FD" w:rsidRDefault="008F29FD" w:rsidP="7E7F80D4">
      <w:pPr>
        <w:pStyle w:val="NoSpacing"/>
        <w:numPr>
          <w:ilvl w:val="0"/>
          <w:numId w:val="14"/>
        </w:numPr>
        <w:rPr>
          <w:rFonts w:ascii="Arial" w:hAnsi="Arial" w:cs="Arial"/>
          <w:sz w:val="22"/>
          <w:szCs w:val="22"/>
          <w:lang w:val="en"/>
        </w:rPr>
      </w:pPr>
      <w:r w:rsidRPr="7E7F80D4">
        <w:rPr>
          <w:rFonts w:ascii="Arial" w:hAnsi="Arial" w:cs="Arial"/>
          <w:sz w:val="22"/>
          <w:szCs w:val="22"/>
          <w:lang w:val="en"/>
        </w:rPr>
        <w:t>Working with volunteers and providing breaks during opening hours</w:t>
      </w:r>
      <w:r w:rsidR="006D4F6E" w:rsidRPr="7E7F80D4">
        <w:rPr>
          <w:rFonts w:ascii="Arial" w:hAnsi="Arial" w:cs="Arial"/>
          <w:sz w:val="22"/>
          <w:szCs w:val="22"/>
          <w:lang w:val="en"/>
        </w:rPr>
        <w:t>.</w:t>
      </w:r>
    </w:p>
    <w:p w14:paraId="69CF849C" w14:textId="0BD1DE88" w:rsidR="00F63800" w:rsidRPr="00EC1E78" w:rsidRDefault="00D558DD" w:rsidP="7E7F80D4">
      <w:pPr>
        <w:pStyle w:val="NoSpacing"/>
        <w:numPr>
          <w:ilvl w:val="0"/>
          <w:numId w:val="14"/>
        </w:numPr>
        <w:rPr>
          <w:rFonts w:ascii="Arial" w:hAnsi="Arial" w:cs="Arial"/>
          <w:sz w:val="22"/>
          <w:szCs w:val="22"/>
          <w:lang w:val="en"/>
        </w:rPr>
      </w:pPr>
      <w:proofErr w:type="spellStart"/>
      <w:r>
        <w:rPr>
          <w:rFonts w:ascii="Arial" w:hAnsi="Arial" w:cs="Arial"/>
          <w:sz w:val="22"/>
          <w:szCs w:val="22"/>
          <w:lang w:val="en"/>
        </w:rPr>
        <w:t>Organising</w:t>
      </w:r>
      <w:proofErr w:type="spellEnd"/>
      <w:r w:rsidR="00655135">
        <w:rPr>
          <w:rFonts w:ascii="Arial" w:hAnsi="Arial" w:cs="Arial"/>
          <w:sz w:val="22"/>
          <w:szCs w:val="22"/>
          <w:lang w:val="en"/>
        </w:rPr>
        <w:t xml:space="preserve"> and maintaining</w:t>
      </w:r>
      <w:r>
        <w:rPr>
          <w:rFonts w:ascii="Arial" w:hAnsi="Arial" w:cs="Arial"/>
          <w:sz w:val="22"/>
          <w:szCs w:val="22"/>
          <w:lang w:val="en"/>
        </w:rPr>
        <w:t xml:space="preserve"> the volunteer </w:t>
      </w:r>
      <w:proofErr w:type="spellStart"/>
      <w:r>
        <w:rPr>
          <w:rFonts w:ascii="Arial" w:hAnsi="Arial" w:cs="Arial"/>
          <w:sz w:val="22"/>
          <w:szCs w:val="22"/>
          <w:lang w:val="en"/>
        </w:rPr>
        <w:t>rota</w:t>
      </w:r>
      <w:proofErr w:type="spellEnd"/>
      <w:r w:rsidR="009A16CC">
        <w:rPr>
          <w:rFonts w:ascii="Arial" w:hAnsi="Arial" w:cs="Arial"/>
          <w:sz w:val="22"/>
          <w:szCs w:val="22"/>
          <w:lang w:val="en"/>
        </w:rPr>
        <w:t>.</w:t>
      </w:r>
    </w:p>
    <w:p w14:paraId="1CAA86E5" w14:textId="7CD95597" w:rsidR="008F29FD" w:rsidRDefault="008F29FD" w:rsidP="008F29FD">
      <w:pPr>
        <w:pStyle w:val="NoSpacing"/>
        <w:numPr>
          <w:ilvl w:val="0"/>
          <w:numId w:val="14"/>
        </w:numPr>
        <w:rPr>
          <w:rFonts w:ascii="Arial" w:hAnsi="Arial" w:cs="Arial"/>
          <w:bCs/>
          <w:sz w:val="22"/>
          <w:szCs w:val="22"/>
          <w:lang w:val="en"/>
        </w:rPr>
      </w:pPr>
      <w:r w:rsidRPr="0020771B">
        <w:rPr>
          <w:rFonts w:ascii="Arial" w:hAnsi="Arial" w:cs="Arial"/>
          <w:bCs/>
          <w:sz w:val="22"/>
          <w:szCs w:val="22"/>
          <w:lang w:val="en"/>
        </w:rPr>
        <w:t xml:space="preserve">Invigilating rooms and give guided tours </w:t>
      </w:r>
      <w:r w:rsidR="006B763E">
        <w:rPr>
          <w:rFonts w:ascii="Arial" w:hAnsi="Arial" w:cs="Arial"/>
          <w:bCs/>
          <w:sz w:val="22"/>
          <w:szCs w:val="22"/>
          <w:lang w:val="en"/>
        </w:rPr>
        <w:t>when volunteers are unavailable</w:t>
      </w:r>
      <w:r w:rsidR="006D4F6E">
        <w:rPr>
          <w:rFonts w:ascii="Arial" w:hAnsi="Arial" w:cs="Arial"/>
          <w:bCs/>
          <w:sz w:val="22"/>
          <w:szCs w:val="22"/>
          <w:lang w:val="en"/>
        </w:rPr>
        <w:t>.</w:t>
      </w:r>
    </w:p>
    <w:p w14:paraId="3340A91D" w14:textId="61758227" w:rsidR="00D959E7" w:rsidRPr="00D959E7" w:rsidRDefault="00D959E7" w:rsidP="00D959E7">
      <w:pPr>
        <w:pStyle w:val="NoSpacing"/>
        <w:numPr>
          <w:ilvl w:val="0"/>
          <w:numId w:val="14"/>
        </w:numPr>
        <w:rPr>
          <w:rFonts w:ascii="Arial" w:hAnsi="Arial" w:cs="Arial"/>
          <w:bCs/>
          <w:sz w:val="22"/>
          <w:szCs w:val="22"/>
          <w:lang w:val="en"/>
        </w:rPr>
      </w:pPr>
      <w:r>
        <w:rPr>
          <w:rFonts w:ascii="Arial" w:hAnsi="Arial" w:cs="Arial"/>
          <w:bCs/>
          <w:sz w:val="22"/>
          <w:szCs w:val="22"/>
          <w:lang w:val="en"/>
        </w:rPr>
        <w:lastRenderedPageBreak/>
        <w:t>Opening and closing Garden café. Serving preprepared light refreshments, hot and cold beverages to members of the public efficiently and in a friendly manner.</w:t>
      </w:r>
    </w:p>
    <w:p w14:paraId="1A81ADD5" w14:textId="05C009B2" w:rsidR="00987930" w:rsidRPr="00EC1E78" w:rsidRDefault="00987930" w:rsidP="00987930">
      <w:pPr>
        <w:pStyle w:val="NoSpacing"/>
        <w:numPr>
          <w:ilvl w:val="0"/>
          <w:numId w:val="14"/>
        </w:numPr>
        <w:rPr>
          <w:rFonts w:ascii="Arial" w:hAnsi="Arial" w:cs="Arial"/>
          <w:bCs/>
          <w:sz w:val="22"/>
          <w:szCs w:val="22"/>
          <w:lang w:val="en"/>
        </w:rPr>
      </w:pPr>
      <w:r>
        <w:rPr>
          <w:rFonts w:ascii="Arial" w:hAnsi="Arial" w:cs="Arial"/>
          <w:bCs/>
          <w:sz w:val="22"/>
          <w:szCs w:val="22"/>
          <w:lang w:val="en"/>
        </w:rPr>
        <w:t xml:space="preserve">Understanding and managing stock rotation, food hygiene and health and safety. </w:t>
      </w:r>
    </w:p>
    <w:p w14:paraId="4D166E29" w14:textId="43C2DC76" w:rsidR="00BC73E5" w:rsidRPr="00EC1E78" w:rsidRDefault="00BC73E5" w:rsidP="008F29FD">
      <w:pPr>
        <w:pStyle w:val="NoSpacing"/>
        <w:numPr>
          <w:ilvl w:val="0"/>
          <w:numId w:val="14"/>
        </w:numPr>
        <w:rPr>
          <w:rFonts w:ascii="Arial" w:hAnsi="Arial" w:cs="Arial"/>
          <w:bCs/>
          <w:sz w:val="22"/>
          <w:szCs w:val="22"/>
          <w:lang w:val="en"/>
        </w:rPr>
      </w:pPr>
      <w:r>
        <w:rPr>
          <w:rFonts w:ascii="Arial" w:hAnsi="Arial" w:cs="Arial"/>
          <w:bCs/>
          <w:sz w:val="22"/>
          <w:szCs w:val="22"/>
          <w:lang w:val="en"/>
        </w:rPr>
        <w:t xml:space="preserve">Be able to keep up to date product knowledge both in retail and catering aspects. </w:t>
      </w:r>
    </w:p>
    <w:p w14:paraId="1724492C" w14:textId="20BF5C4B" w:rsidR="00EC1E78" w:rsidRPr="00EC1E78" w:rsidRDefault="00E500B8" w:rsidP="00EC1E78">
      <w:pPr>
        <w:pStyle w:val="NoSpacing"/>
        <w:numPr>
          <w:ilvl w:val="0"/>
          <w:numId w:val="14"/>
        </w:numPr>
        <w:rPr>
          <w:rFonts w:ascii="Arial" w:hAnsi="Arial" w:cs="Arial"/>
          <w:bCs/>
          <w:sz w:val="22"/>
          <w:szCs w:val="22"/>
          <w:lang w:val="en"/>
        </w:rPr>
      </w:pPr>
      <w:r>
        <w:rPr>
          <w:rFonts w:ascii="Arial" w:hAnsi="Arial" w:cs="Arial"/>
          <w:bCs/>
          <w:sz w:val="22"/>
          <w:szCs w:val="22"/>
          <w:lang w:val="en"/>
        </w:rPr>
        <w:t>Use of E</w:t>
      </w:r>
      <w:r w:rsidR="00D959E7">
        <w:rPr>
          <w:rFonts w:ascii="Arial" w:hAnsi="Arial" w:cs="Arial"/>
          <w:bCs/>
          <w:sz w:val="22"/>
          <w:szCs w:val="22"/>
          <w:lang w:val="en"/>
        </w:rPr>
        <w:t>POS</w:t>
      </w:r>
      <w:r>
        <w:rPr>
          <w:rFonts w:ascii="Arial" w:hAnsi="Arial" w:cs="Arial"/>
          <w:bCs/>
          <w:sz w:val="22"/>
          <w:szCs w:val="22"/>
          <w:lang w:val="en"/>
        </w:rPr>
        <w:t xml:space="preserve"> Till, including r</w:t>
      </w:r>
      <w:r w:rsidR="00EC1E78" w:rsidRPr="00EC1E78">
        <w:rPr>
          <w:rFonts w:ascii="Arial" w:hAnsi="Arial" w:cs="Arial"/>
          <w:bCs/>
          <w:sz w:val="22"/>
          <w:szCs w:val="22"/>
          <w:lang w:val="en"/>
        </w:rPr>
        <w:t>econciling at the end of the day</w:t>
      </w:r>
      <w:r w:rsidR="006D4F6E">
        <w:rPr>
          <w:rFonts w:ascii="Arial" w:hAnsi="Arial" w:cs="Arial"/>
          <w:bCs/>
          <w:sz w:val="22"/>
          <w:szCs w:val="22"/>
          <w:lang w:val="en"/>
        </w:rPr>
        <w:t>.</w:t>
      </w:r>
    </w:p>
    <w:p w14:paraId="6617CCB6" w14:textId="27DAFBBD" w:rsidR="00EC1E78" w:rsidRPr="00EC1E78" w:rsidRDefault="00EC1E78" w:rsidP="00EC1E78">
      <w:pPr>
        <w:pStyle w:val="NoSpacing"/>
        <w:numPr>
          <w:ilvl w:val="0"/>
          <w:numId w:val="14"/>
        </w:numPr>
        <w:rPr>
          <w:rFonts w:ascii="Arial" w:hAnsi="Arial" w:cs="Arial"/>
          <w:bCs/>
          <w:sz w:val="22"/>
          <w:szCs w:val="22"/>
          <w:lang w:val="en"/>
        </w:rPr>
      </w:pPr>
      <w:r w:rsidRPr="00EC1E78">
        <w:rPr>
          <w:rFonts w:ascii="Arial" w:hAnsi="Arial" w:cs="Arial"/>
          <w:bCs/>
          <w:sz w:val="22"/>
          <w:szCs w:val="22"/>
          <w:lang w:val="en"/>
        </w:rPr>
        <w:t>General assistance with events, group tours and activities</w:t>
      </w:r>
      <w:r w:rsidR="006D4F6E">
        <w:rPr>
          <w:rFonts w:ascii="Arial" w:hAnsi="Arial" w:cs="Arial"/>
          <w:bCs/>
          <w:sz w:val="22"/>
          <w:szCs w:val="22"/>
          <w:lang w:val="en"/>
        </w:rPr>
        <w:t>.</w:t>
      </w:r>
    </w:p>
    <w:p w14:paraId="59D8F840" w14:textId="3560E573" w:rsidR="00EC1E78" w:rsidRDefault="00EC1E78" w:rsidP="00EC1E78">
      <w:pPr>
        <w:pStyle w:val="NoSpacing"/>
        <w:numPr>
          <w:ilvl w:val="0"/>
          <w:numId w:val="14"/>
        </w:numPr>
        <w:rPr>
          <w:rFonts w:ascii="Arial" w:hAnsi="Arial" w:cs="Arial"/>
          <w:bCs/>
          <w:sz w:val="22"/>
          <w:szCs w:val="22"/>
          <w:lang w:val="en"/>
        </w:rPr>
      </w:pPr>
      <w:r w:rsidRPr="00EC1E78">
        <w:rPr>
          <w:rFonts w:ascii="Arial" w:hAnsi="Arial" w:cs="Arial"/>
          <w:bCs/>
          <w:sz w:val="22"/>
          <w:szCs w:val="22"/>
          <w:lang w:val="en"/>
        </w:rPr>
        <w:t xml:space="preserve">Assisting with stock management </w:t>
      </w:r>
      <w:r w:rsidRPr="0020771B">
        <w:rPr>
          <w:rFonts w:ascii="Arial" w:hAnsi="Arial" w:cs="Arial"/>
          <w:bCs/>
          <w:sz w:val="22"/>
          <w:szCs w:val="22"/>
          <w:lang w:val="en"/>
        </w:rPr>
        <w:t>of the museum sho</w:t>
      </w:r>
      <w:r w:rsidR="001D687E">
        <w:rPr>
          <w:rFonts w:ascii="Arial" w:hAnsi="Arial" w:cs="Arial"/>
          <w:bCs/>
          <w:sz w:val="22"/>
          <w:szCs w:val="22"/>
          <w:lang w:val="en"/>
        </w:rPr>
        <w:t xml:space="preserve">p and </w:t>
      </w:r>
      <w:r w:rsidR="00357629">
        <w:rPr>
          <w:rFonts w:ascii="Arial" w:hAnsi="Arial" w:cs="Arial"/>
          <w:bCs/>
          <w:sz w:val="22"/>
          <w:szCs w:val="22"/>
          <w:lang w:val="en"/>
        </w:rPr>
        <w:t>café</w:t>
      </w:r>
      <w:r w:rsidR="00731231">
        <w:rPr>
          <w:rFonts w:ascii="Arial" w:hAnsi="Arial" w:cs="Arial"/>
          <w:bCs/>
          <w:sz w:val="22"/>
          <w:szCs w:val="22"/>
          <w:lang w:val="en"/>
        </w:rPr>
        <w:t>.</w:t>
      </w:r>
    </w:p>
    <w:p w14:paraId="532E3EC6" w14:textId="7EAF733F" w:rsidR="005E47B1" w:rsidRPr="0020771B" w:rsidRDefault="005E47B1" w:rsidP="00EC1E78">
      <w:pPr>
        <w:pStyle w:val="NoSpacing"/>
        <w:numPr>
          <w:ilvl w:val="0"/>
          <w:numId w:val="14"/>
        </w:numPr>
        <w:rPr>
          <w:rFonts w:ascii="Arial" w:hAnsi="Arial" w:cs="Arial"/>
          <w:bCs/>
          <w:sz w:val="22"/>
          <w:szCs w:val="22"/>
          <w:lang w:val="en"/>
        </w:rPr>
      </w:pPr>
      <w:r>
        <w:rPr>
          <w:rFonts w:ascii="Arial" w:hAnsi="Arial" w:cs="Arial"/>
          <w:bCs/>
          <w:sz w:val="22"/>
          <w:szCs w:val="22"/>
          <w:lang w:val="en"/>
        </w:rPr>
        <w:t>Able to provide information</w:t>
      </w:r>
      <w:r w:rsidR="00E14A2A">
        <w:rPr>
          <w:rFonts w:ascii="Arial" w:hAnsi="Arial" w:cs="Arial"/>
          <w:bCs/>
          <w:sz w:val="22"/>
          <w:szCs w:val="22"/>
          <w:lang w:val="en"/>
        </w:rPr>
        <w:t xml:space="preserve"> and sell tickets for</w:t>
      </w:r>
      <w:r>
        <w:rPr>
          <w:rFonts w:ascii="Arial" w:hAnsi="Arial" w:cs="Arial"/>
          <w:bCs/>
          <w:sz w:val="22"/>
          <w:szCs w:val="22"/>
          <w:lang w:val="en"/>
        </w:rPr>
        <w:t xml:space="preserve"> other events and </w:t>
      </w:r>
      <w:r w:rsidR="00E14A2A">
        <w:rPr>
          <w:rFonts w:ascii="Arial" w:hAnsi="Arial" w:cs="Arial"/>
          <w:bCs/>
          <w:sz w:val="22"/>
          <w:szCs w:val="22"/>
          <w:lang w:val="en"/>
        </w:rPr>
        <w:t>exhibitions taking place at Snape Maltings and other sites</w:t>
      </w:r>
      <w:r w:rsidR="0017262B">
        <w:rPr>
          <w:rFonts w:ascii="Arial" w:hAnsi="Arial" w:cs="Arial"/>
          <w:bCs/>
          <w:sz w:val="22"/>
          <w:szCs w:val="22"/>
          <w:lang w:val="en"/>
        </w:rPr>
        <w:t>.</w:t>
      </w:r>
    </w:p>
    <w:p w14:paraId="0A224103" w14:textId="77777777" w:rsidR="00EC1E78" w:rsidRPr="00EC1E78" w:rsidRDefault="00EC1E78" w:rsidP="00EC1E78">
      <w:pPr>
        <w:pStyle w:val="NoSpacing"/>
        <w:rPr>
          <w:rFonts w:ascii="Arial" w:hAnsi="Arial" w:cs="Arial"/>
          <w:bCs/>
          <w:sz w:val="22"/>
          <w:szCs w:val="22"/>
          <w:lang w:val="en"/>
        </w:rPr>
      </w:pPr>
    </w:p>
    <w:p w14:paraId="347B0ACF" w14:textId="5974F82C" w:rsidR="004A6E51" w:rsidRPr="0020771B" w:rsidRDefault="00794BBB" w:rsidP="004A6E51">
      <w:pPr>
        <w:pStyle w:val="NoSpacing"/>
        <w:rPr>
          <w:rFonts w:ascii="Arial" w:hAnsi="Arial" w:cs="Arial"/>
          <w:b/>
          <w:bCs/>
          <w:sz w:val="22"/>
          <w:szCs w:val="22"/>
        </w:rPr>
      </w:pPr>
      <w:r>
        <w:rPr>
          <w:rFonts w:ascii="Arial" w:hAnsi="Arial" w:cs="Arial"/>
          <w:b/>
          <w:bCs/>
          <w:sz w:val="22"/>
          <w:szCs w:val="22"/>
        </w:rPr>
        <w:t>Please note</w:t>
      </w:r>
      <w:r w:rsidR="0020771B" w:rsidRPr="0020771B">
        <w:rPr>
          <w:rFonts w:ascii="Arial" w:hAnsi="Arial" w:cs="Arial"/>
          <w:b/>
          <w:bCs/>
          <w:sz w:val="22"/>
          <w:szCs w:val="22"/>
        </w:rPr>
        <w:t>:</w:t>
      </w:r>
    </w:p>
    <w:p w14:paraId="4D491D0D" w14:textId="721F4EDF" w:rsidR="00C92C59" w:rsidRDefault="00C92C59" w:rsidP="0080077A">
      <w:pPr>
        <w:pStyle w:val="NoSpacing"/>
        <w:numPr>
          <w:ilvl w:val="0"/>
          <w:numId w:val="20"/>
        </w:numPr>
        <w:rPr>
          <w:rFonts w:ascii="Arial" w:hAnsi="Arial" w:cs="Arial"/>
          <w:sz w:val="22"/>
          <w:szCs w:val="22"/>
        </w:rPr>
      </w:pPr>
      <w:r>
        <w:rPr>
          <w:rFonts w:ascii="Arial" w:hAnsi="Arial" w:cs="Arial"/>
          <w:sz w:val="22"/>
          <w:szCs w:val="22"/>
        </w:rPr>
        <w:t>The Red House will be open daily during the Aldeburgh Festival (</w:t>
      </w:r>
      <w:r w:rsidR="00731231">
        <w:rPr>
          <w:rFonts w:ascii="Arial" w:hAnsi="Arial" w:cs="Arial"/>
          <w:sz w:val="22"/>
          <w:szCs w:val="22"/>
        </w:rPr>
        <w:t>9-25</w:t>
      </w:r>
      <w:r>
        <w:rPr>
          <w:rFonts w:ascii="Arial" w:hAnsi="Arial" w:cs="Arial"/>
          <w:sz w:val="22"/>
          <w:szCs w:val="22"/>
        </w:rPr>
        <w:t xml:space="preserve"> June) </w:t>
      </w:r>
      <w:r w:rsidR="0080077A">
        <w:rPr>
          <w:rFonts w:ascii="Arial" w:hAnsi="Arial" w:cs="Arial"/>
          <w:sz w:val="22"/>
          <w:szCs w:val="22"/>
        </w:rPr>
        <w:t>so extra shifts will be available.</w:t>
      </w:r>
    </w:p>
    <w:p w14:paraId="779D657C" w14:textId="70A53B6D" w:rsidR="00794BBB" w:rsidRPr="0020771B" w:rsidRDefault="00794BBB" w:rsidP="0080077A">
      <w:pPr>
        <w:pStyle w:val="NoSpacing"/>
        <w:numPr>
          <w:ilvl w:val="0"/>
          <w:numId w:val="20"/>
        </w:numPr>
        <w:rPr>
          <w:rFonts w:ascii="Arial" w:hAnsi="Arial" w:cs="Arial"/>
          <w:sz w:val="22"/>
          <w:szCs w:val="22"/>
        </w:rPr>
      </w:pPr>
      <w:r>
        <w:rPr>
          <w:rFonts w:ascii="Arial" w:hAnsi="Arial" w:cs="Arial"/>
          <w:sz w:val="22"/>
          <w:szCs w:val="22"/>
        </w:rPr>
        <w:t>Holidays may not be possible during the Aldeburgh Festival.</w:t>
      </w:r>
    </w:p>
    <w:p w14:paraId="62130ED2" w14:textId="7CD0672F" w:rsidR="004A6E51" w:rsidRDefault="004A6E51" w:rsidP="004A6E51">
      <w:pPr>
        <w:pStyle w:val="NoSpacing"/>
        <w:rPr>
          <w:rFonts w:ascii="Arial" w:hAnsi="Arial" w:cs="Arial"/>
          <w:sz w:val="22"/>
          <w:szCs w:val="22"/>
        </w:rPr>
      </w:pPr>
    </w:p>
    <w:p w14:paraId="62137261" w14:textId="57CFB849" w:rsidR="00794BBB" w:rsidRPr="00794BBB" w:rsidRDefault="00794BBB" w:rsidP="004A6E51">
      <w:pPr>
        <w:pStyle w:val="NoSpacing"/>
        <w:rPr>
          <w:rFonts w:ascii="Arial" w:hAnsi="Arial" w:cs="Arial"/>
          <w:b/>
          <w:bCs/>
          <w:sz w:val="22"/>
          <w:szCs w:val="22"/>
        </w:rPr>
      </w:pPr>
      <w:r w:rsidRPr="00794BBB">
        <w:rPr>
          <w:rFonts w:ascii="Arial" w:hAnsi="Arial" w:cs="Arial"/>
          <w:b/>
          <w:bCs/>
          <w:sz w:val="22"/>
          <w:szCs w:val="22"/>
        </w:rPr>
        <w:t>Other tasks:</w:t>
      </w:r>
    </w:p>
    <w:p w14:paraId="223A36D3" w14:textId="77777777" w:rsidR="00794BBB" w:rsidRDefault="00794BBB" w:rsidP="00794BBB">
      <w:pPr>
        <w:pStyle w:val="NoSpacing"/>
        <w:numPr>
          <w:ilvl w:val="0"/>
          <w:numId w:val="20"/>
        </w:numPr>
        <w:rPr>
          <w:rFonts w:ascii="Arial" w:hAnsi="Arial" w:cs="Arial"/>
          <w:sz w:val="22"/>
          <w:szCs w:val="22"/>
        </w:rPr>
      </w:pPr>
      <w:r w:rsidRPr="0020771B">
        <w:rPr>
          <w:rFonts w:ascii="Arial" w:hAnsi="Arial" w:cs="Arial"/>
          <w:sz w:val="22"/>
          <w:szCs w:val="22"/>
        </w:rPr>
        <w:t xml:space="preserve">Undertake any additional duties as reasonably requested by the Head of Red House. </w:t>
      </w:r>
    </w:p>
    <w:p w14:paraId="56DDB145" w14:textId="77777777" w:rsidR="00794BBB" w:rsidRPr="0020771B" w:rsidRDefault="00794BBB" w:rsidP="004A6E51">
      <w:pPr>
        <w:pStyle w:val="NoSpacing"/>
        <w:rPr>
          <w:rFonts w:ascii="Arial" w:hAnsi="Arial" w:cs="Arial"/>
          <w:sz w:val="22"/>
          <w:szCs w:val="22"/>
        </w:rPr>
      </w:pPr>
    </w:p>
    <w:p w14:paraId="102C88CD" w14:textId="684CAA0B" w:rsidR="004A6E51" w:rsidRPr="0020771B" w:rsidRDefault="004A6E51" w:rsidP="004A6E51">
      <w:pPr>
        <w:pStyle w:val="NoSpacing"/>
        <w:rPr>
          <w:rFonts w:ascii="Arial" w:hAnsi="Arial" w:cs="Arial"/>
          <w:sz w:val="22"/>
          <w:szCs w:val="22"/>
        </w:rPr>
      </w:pPr>
      <w:r w:rsidRPr="7E7F80D4">
        <w:rPr>
          <w:rFonts w:ascii="Arial" w:hAnsi="Arial" w:cs="Arial"/>
          <w:b/>
          <w:bCs/>
          <w:sz w:val="22"/>
          <w:szCs w:val="22"/>
        </w:rPr>
        <w:t>Person Specification:</w:t>
      </w:r>
      <w:r w:rsidRPr="7E7F80D4">
        <w:rPr>
          <w:rFonts w:ascii="Arial" w:hAnsi="Arial" w:cs="Arial"/>
          <w:sz w:val="22"/>
          <w:szCs w:val="22"/>
        </w:rPr>
        <w:t xml:space="preserve"> </w:t>
      </w:r>
      <w:r w:rsidR="00D959E7">
        <w:rPr>
          <w:rFonts w:ascii="Arial" w:hAnsi="Arial" w:cs="Arial"/>
          <w:b/>
          <w:bCs/>
          <w:sz w:val="22"/>
          <w:szCs w:val="22"/>
        </w:rPr>
        <w:t xml:space="preserve"> Visitor Experience Assistant</w:t>
      </w:r>
    </w:p>
    <w:p w14:paraId="1788D347" w14:textId="77777777" w:rsidR="004A6E51" w:rsidRPr="0020771B" w:rsidRDefault="004A6E51" w:rsidP="004A6E51">
      <w:pPr>
        <w:pStyle w:val="NoSpacing"/>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82"/>
        <w:gridCol w:w="3232"/>
      </w:tblGrid>
      <w:tr w:rsidR="004A6E51" w:rsidRPr="0020771B" w14:paraId="42847908" w14:textId="77777777" w:rsidTr="0057127B">
        <w:tc>
          <w:tcPr>
            <w:tcW w:w="1950" w:type="dxa"/>
            <w:shd w:val="clear" w:color="auto" w:fill="auto"/>
          </w:tcPr>
          <w:p w14:paraId="5590A4A6" w14:textId="77777777" w:rsidR="004A6E51" w:rsidRPr="00351938" w:rsidRDefault="004A6E51" w:rsidP="004A6E51">
            <w:pPr>
              <w:pStyle w:val="NoSpacing"/>
              <w:rPr>
                <w:rFonts w:ascii="Arial" w:hAnsi="Arial" w:cs="Arial"/>
                <w:b/>
                <w:bCs/>
                <w:sz w:val="22"/>
                <w:szCs w:val="22"/>
              </w:rPr>
            </w:pPr>
            <w:r w:rsidRPr="00351938">
              <w:rPr>
                <w:rFonts w:ascii="Arial" w:hAnsi="Arial" w:cs="Arial"/>
                <w:b/>
                <w:bCs/>
                <w:sz w:val="22"/>
                <w:szCs w:val="22"/>
              </w:rPr>
              <w:t>Criteria</w:t>
            </w:r>
          </w:p>
        </w:tc>
        <w:tc>
          <w:tcPr>
            <w:tcW w:w="4282" w:type="dxa"/>
            <w:shd w:val="clear" w:color="auto" w:fill="auto"/>
          </w:tcPr>
          <w:p w14:paraId="68888AC3" w14:textId="77777777" w:rsidR="004A6E51" w:rsidRPr="00351938" w:rsidRDefault="004A6E51" w:rsidP="004A6E51">
            <w:pPr>
              <w:pStyle w:val="NoSpacing"/>
              <w:rPr>
                <w:rFonts w:ascii="Arial" w:hAnsi="Arial" w:cs="Arial"/>
                <w:b/>
                <w:bCs/>
                <w:sz w:val="22"/>
                <w:szCs w:val="22"/>
              </w:rPr>
            </w:pPr>
            <w:r w:rsidRPr="00351938">
              <w:rPr>
                <w:rFonts w:ascii="Arial" w:hAnsi="Arial" w:cs="Arial"/>
                <w:b/>
                <w:bCs/>
                <w:sz w:val="22"/>
                <w:szCs w:val="22"/>
              </w:rPr>
              <w:t>Essential</w:t>
            </w:r>
          </w:p>
        </w:tc>
        <w:tc>
          <w:tcPr>
            <w:tcW w:w="3232" w:type="dxa"/>
            <w:shd w:val="clear" w:color="auto" w:fill="auto"/>
          </w:tcPr>
          <w:p w14:paraId="11E96997" w14:textId="77777777" w:rsidR="004A6E51" w:rsidRPr="00351938" w:rsidRDefault="004A6E51" w:rsidP="004A6E51">
            <w:pPr>
              <w:pStyle w:val="NoSpacing"/>
              <w:rPr>
                <w:rFonts w:ascii="Arial" w:hAnsi="Arial" w:cs="Arial"/>
                <w:b/>
                <w:bCs/>
                <w:sz w:val="22"/>
                <w:szCs w:val="22"/>
              </w:rPr>
            </w:pPr>
            <w:r w:rsidRPr="00351938">
              <w:rPr>
                <w:rFonts w:ascii="Arial" w:hAnsi="Arial" w:cs="Arial"/>
                <w:b/>
                <w:bCs/>
                <w:sz w:val="22"/>
                <w:szCs w:val="22"/>
              </w:rPr>
              <w:t>Desirable</w:t>
            </w:r>
          </w:p>
        </w:tc>
      </w:tr>
      <w:tr w:rsidR="004A6E51" w:rsidRPr="0020771B" w14:paraId="5880E07C" w14:textId="77777777" w:rsidTr="0057127B">
        <w:tc>
          <w:tcPr>
            <w:tcW w:w="1950" w:type="dxa"/>
            <w:shd w:val="clear" w:color="auto" w:fill="auto"/>
          </w:tcPr>
          <w:p w14:paraId="6F240411" w14:textId="77777777" w:rsidR="004A6E51" w:rsidRPr="0020771B" w:rsidRDefault="004A6E51" w:rsidP="004A6E51">
            <w:pPr>
              <w:pStyle w:val="NoSpacing"/>
              <w:rPr>
                <w:rFonts w:ascii="Arial" w:hAnsi="Arial" w:cs="Arial"/>
                <w:sz w:val="22"/>
                <w:szCs w:val="22"/>
              </w:rPr>
            </w:pPr>
            <w:r w:rsidRPr="0020771B">
              <w:rPr>
                <w:rFonts w:ascii="Arial" w:hAnsi="Arial" w:cs="Arial"/>
                <w:sz w:val="22"/>
                <w:szCs w:val="22"/>
              </w:rPr>
              <w:t>Experience</w:t>
            </w:r>
          </w:p>
        </w:tc>
        <w:tc>
          <w:tcPr>
            <w:tcW w:w="4282" w:type="dxa"/>
            <w:shd w:val="clear" w:color="auto" w:fill="auto"/>
          </w:tcPr>
          <w:p w14:paraId="53BCEA0C" w14:textId="0FA832F9" w:rsidR="004A6E51" w:rsidRPr="0020771B" w:rsidRDefault="004A6E51" w:rsidP="0020771B">
            <w:pPr>
              <w:pStyle w:val="NoSpacing"/>
              <w:numPr>
                <w:ilvl w:val="0"/>
                <w:numId w:val="16"/>
              </w:numPr>
              <w:rPr>
                <w:rFonts w:ascii="Arial" w:hAnsi="Arial" w:cs="Arial"/>
                <w:sz w:val="22"/>
                <w:szCs w:val="22"/>
              </w:rPr>
            </w:pPr>
            <w:r w:rsidRPr="0020771B">
              <w:rPr>
                <w:rFonts w:ascii="Arial" w:hAnsi="Arial" w:cs="Arial"/>
                <w:sz w:val="22"/>
                <w:szCs w:val="22"/>
              </w:rPr>
              <w:t>Ex</w:t>
            </w:r>
            <w:r w:rsidR="00F16387">
              <w:rPr>
                <w:rFonts w:ascii="Arial" w:hAnsi="Arial" w:cs="Arial"/>
                <w:sz w:val="22"/>
                <w:szCs w:val="22"/>
              </w:rPr>
              <w:t xml:space="preserve">perience gained in a </w:t>
            </w:r>
            <w:r w:rsidRPr="0020771B">
              <w:rPr>
                <w:rFonts w:ascii="Arial" w:hAnsi="Arial" w:cs="Arial"/>
                <w:sz w:val="22"/>
                <w:szCs w:val="22"/>
              </w:rPr>
              <w:t>customer</w:t>
            </w:r>
            <w:r w:rsidR="00F16387">
              <w:rPr>
                <w:rFonts w:ascii="Arial" w:hAnsi="Arial" w:cs="Arial"/>
                <w:sz w:val="22"/>
                <w:szCs w:val="22"/>
              </w:rPr>
              <w:t>-facing role</w:t>
            </w:r>
            <w:r w:rsidR="005810B2">
              <w:rPr>
                <w:rFonts w:ascii="Arial" w:hAnsi="Arial" w:cs="Arial"/>
                <w:sz w:val="22"/>
                <w:szCs w:val="22"/>
              </w:rPr>
              <w:t>.</w:t>
            </w:r>
          </w:p>
          <w:p w14:paraId="148E12F7" w14:textId="44D3DE4E" w:rsidR="004A6E51" w:rsidRPr="00BE71AF" w:rsidRDefault="57A85911" w:rsidP="00BE71AF">
            <w:pPr>
              <w:pStyle w:val="NoSpacing"/>
              <w:numPr>
                <w:ilvl w:val="0"/>
                <w:numId w:val="16"/>
              </w:numPr>
              <w:rPr>
                <w:rFonts w:ascii="Arial" w:hAnsi="Arial" w:cs="Arial"/>
                <w:sz w:val="22"/>
                <w:szCs w:val="22"/>
              </w:rPr>
            </w:pPr>
            <w:r w:rsidRPr="7E7F80D4">
              <w:rPr>
                <w:rFonts w:ascii="Arial" w:hAnsi="Arial" w:cs="Arial"/>
                <w:sz w:val="22"/>
                <w:szCs w:val="22"/>
              </w:rPr>
              <w:t>Working as part of a team and</w:t>
            </w:r>
            <w:r w:rsidR="005108CD" w:rsidRPr="7E7F80D4">
              <w:rPr>
                <w:rFonts w:ascii="Arial" w:hAnsi="Arial" w:cs="Arial"/>
                <w:sz w:val="22"/>
                <w:szCs w:val="22"/>
              </w:rPr>
              <w:t xml:space="preserve"> interacting with a diverse range of people.</w:t>
            </w:r>
          </w:p>
        </w:tc>
        <w:tc>
          <w:tcPr>
            <w:tcW w:w="3232" w:type="dxa"/>
            <w:shd w:val="clear" w:color="auto" w:fill="auto"/>
          </w:tcPr>
          <w:p w14:paraId="21B44467" w14:textId="0C3F9D4D" w:rsidR="318E6070" w:rsidRDefault="318E6070" w:rsidP="7E7F80D4">
            <w:pPr>
              <w:pStyle w:val="NoSpacing"/>
              <w:numPr>
                <w:ilvl w:val="0"/>
                <w:numId w:val="16"/>
              </w:numPr>
              <w:rPr>
                <w:rFonts w:ascii="Arial" w:hAnsi="Arial" w:cs="Arial"/>
                <w:sz w:val="22"/>
                <w:szCs w:val="22"/>
              </w:rPr>
            </w:pPr>
            <w:r w:rsidRPr="7E7F80D4">
              <w:rPr>
                <w:rFonts w:ascii="Arial" w:hAnsi="Arial" w:cs="Arial"/>
                <w:sz w:val="22"/>
                <w:szCs w:val="22"/>
              </w:rPr>
              <w:t xml:space="preserve">Volunteering </w:t>
            </w:r>
          </w:p>
          <w:p w14:paraId="297A4135" w14:textId="0DC30380" w:rsidR="00974104" w:rsidRDefault="05781C38" w:rsidP="0020771B">
            <w:pPr>
              <w:pStyle w:val="NoSpacing"/>
              <w:numPr>
                <w:ilvl w:val="0"/>
                <w:numId w:val="16"/>
              </w:numPr>
              <w:rPr>
                <w:rFonts w:ascii="Arial" w:hAnsi="Arial" w:cs="Arial"/>
                <w:sz w:val="22"/>
                <w:szCs w:val="22"/>
              </w:rPr>
            </w:pPr>
            <w:r w:rsidRPr="7E7F80D4">
              <w:rPr>
                <w:rFonts w:ascii="Arial" w:hAnsi="Arial" w:cs="Arial"/>
                <w:sz w:val="22"/>
                <w:szCs w:val="22"/>
              </w:rPr>
              <w:t>An interest in heritage, music</w:t>
            </w:r>
            <w:r w:rsidR="006D4F6E" w:rsidRPr="7E7F80D4">
              <w:rPr>
                <w:rFonts w:ascii="Arial" w:hAnsi="Arial" w:cs="Arial"/>
                <w:sz w:val="22"/>
                <w:szCs w:val="22"/>
              </w:rPr>
              <w:t xml:space="preserve">, </w:t>
            </w:r>
            <w:r w:rsidRPr="7E7F80D4">
              <w:rPr>
                <w:rFonts w:ascii="Arial" w:hAnsi="Arial" w:cs="Arial"/>
                <w:sz w:val="22"/>
                <w:szCs w:val="22"/>
              </w:rPr>
              <w:t>arts.</w:t>
            </w:r>
          </w:p>
          <w:p w14:paraId="0D69EF8A" w14:textId="41FDDC22" w:rsidR="007D492A" w:rsidRDefault="795011A2" w:rsidP="0020771B">
            <w:pPr>
              <w:pStyle w:val="NoSpacing"/>
              <w:numPr>
                <w:ilvl w:val="0"/>
                <w:numId w:val="16"/>
              </w:numPr>
              <w:rPr>
                <w:rFonts w:ascii="Arial" w:hAnsi="Arial" w:cs="Arial"/>
                <w:sz w:val="22"/>
                <w:szCs w:val="22"/>
              </w:rPr>
            </w:pPr>
            <w:r w:rsidRPr="7E7F80D4">
              <w:rPr>
                <w:rFonts w:ascii="Arial" w:hAnsi="Arial" w:cs="Arial"/>
                <w:sz w:val="22"/>
                <w:szCs w:val="22"/>
              </w:rPr>
              <w:t>Experience of working in a shop and/or using an EPOS till system.</w:t>
            </w:r>
          </w:p>
          <w:p w14:paraId="42F2EBD4" w14:textId="13B05C5F" w:rsidR="00F47E0E" w:rsidRPr="0020771B" w:rsidRDefault="570C42FC" w:rsidP="0020771B">
            <w:pPr>
              <w:pStyle w:val="NoSpacing"/>
              <w:numPr>
                <w:ilvl w:val="0"/>
                <w:numId w:val="16"/>
              </w:numPr>
              <w:rPr>
                <w:rFonts w:ascii="Arial" w:hAnsi="Arial" w:cs="Arial"/>
                <w:sz w:val="22"/>
                <w:szCs w:val="22"/>
              </w:rPr>
            </w:pPr>
            <w:r w:rsidRPr="7E7F80D4">
              <w:rPr>
                <w:rFonts w:ascii="Arial" w:hAnsi="Arial" w:cs="Arial"/>
                <w:sz w:val="22"/>
                <w:szCs w:val="22"/>
              </w:rPr>
              <w:t>Working in a café environment</w:t>
            </w:r>
          </w:p>
          <w:p w14:paraId="52245FED" w14:textId="0CB7E922" w:rsidR="004A6E51" w:rsidRPr="0020771B" w:rsidRDefault="004A6E51" w:rsidP="004A6E51">
            <w:pPr>
              <w:pStyle w:val="NoSpacing"/>
              <w:rPr>
                <w:rFonts w:ascii="Arial" w:hAnsi="Arial" w:cs="Arial"/>
                <w:sz w:val="22"/>
                <w:szCs w:val="22"/>
              </w:rPr>
            </w:pPr>
          </w:p>
        </w:tc>
      </w:tr>
      <w:tr w:rsidR="004A6E51" w:rsidRPr="0020771B" w14:paraId="06255894" w14:textId="77777777" w:rsidTr="0057127B">
        <w:tc>
          <w:tcPr>
            <w:tcW w:w="1950" w:type="dxa"/>
            <w:shd w:val="clear" w:color="auto" w:fill="auto"/>
          </w:tcPr>
          <w:p w14:paraId="6330E9A2" w14:textId="77777777" w:rsidR="004A6E51" w:rsidRPr="0020771B" w:rsidRDefault="004A6E51" w:rsidP="004A6E51">
            <w:pPr>
              <w:pStyle w:val="NoSpacing"/>
              <w:rPr>
                <w:rFonts w:ascii="Arial" w:hAnsi="Arial" w:cs="Arial"/>
                <w:sz w:val="22"/>
                <w:szCs w:val="22"/>
              </w:rPr>
            </w:pPr>
            <w:r w:rsidRPr="0020771B">
              <w:rPr>
                <w:rFonts w:ascii="Arial" w:hAnsi="Arial" w:cs="Arial"/>
                <w:sz w:val="22"/>
                <w:szCs w:val="22"/>
              </w:rPr>
              <w:t>Skills/knowledge</w:t>
            </w:r>
          </w:p>
        </w:tc>
        <w:tc>
          <w:tcPr>
            <w:tcW w:w="4282" w:type="dxa"/>
            <w:shd w:val="clear" w:color="auto" w:fill="auto"/>
          </w:tcPr>
          <w:p w14:paraId="238F0AE4" w14:textId="77777777" w:rsidR="009B1D55" w:rsidRDefault="00BE71AF" w:rsidP="0020771B">
            <w:pPr>
              <w:pStyle w:val="NoSpacing"/>
              <w:numPr>
                <w:ilvl w:val="0"/>
                <w:numId w:val="17"/>
              </w:numPr>
              <w:rPr>
                <w:rFonts w:ascii="Arial" w:hAnsi="Arial" w:cs="Arial"/>
                <w:sz w:val="22"/>
                <w:szCs w:val="22"/>
              </w:rPr>
            </w:pPr>
            <w:r>
              <w:rPr>
                <w:rFonts w:ascii="Arial" w:hAnsi="Arial" w:cs="Arial"/>
                <w:sz w:val="22"/>
                <w:szCs w:val="22"/>
              </w:rPr>
              <w:t xml:space="preserve">Clear, </w:t>
            </w:r>
            <w:proofErr w:type="gramStart"/>
            <w:r>
              <w:rPr>
                <w:rFonts w:ascii="Arial" w:hAnsi="Arial" w:cs="Arial"/>
                <w:sz w:val="22"/>
                <w:szCs w:val="22"/>
              </w:rPr>
              <w:t>confident</w:t>
            </w:r>
            <w:proofErr w:type="gramEnd"/>
            <w:r>
              <w:rPr>
                <w:rFonts w:ascii="Arial" w:hAnsi="Arial" w:cs="Arial"/>
                <w:sz w:val="22"/>
                <w:szCs w:val="22"/>
              </w:rPr>
              <w:t xml:space="preserve"> and articulate communication skills.</w:t>
            </w:r>
          </w:p>
          <w:p w14:paraId="0B84D015" w14:textId="49E310C0" w:rsidR="00974104" w:rsidRPr="0020771B" w:rsidRDefault="5E0EEF75" w:rsidP="0020771B">
            <w:pPr>
              <w:pStyle w:val="NoSpacing"/>
              <w:numPr>
                <w:ilvl w:val="0"/>
                <w:numId w:val="17"/>
              </w:numPr>
              <w:rPr>
                <w:rFonts w:ascii="Arial" w:hAnsi="Arial" w:cs="Arial"/>
                <w:spacing w:val="-3"/>
                <w:sz w:val="22"/>
                <w:szCs w:val="22"/>
              </w:rPr>
            </w:pPr>
            <w:r w:rsidRPr="7E7F80D4">
              <w:rPr>
                <w:rFonts w:ascii="Arial" w:hAnsi="Arial" w:cs="Arial"/>
                <w:sz w:val="22"/>
                <w:szCs w:val="22"/>
              </w:rPr>
              <w:t>Accurate</w:t>
            </w:r>
            <w:r w:rsidR="05781C38" w:rsidRPr="7E7F80D4">
              <w:rPr>
                <w:rFonts w:ascii="Arial" w:hAnsi="Arial" w:cs="Arial"/>
                <w:sz w:val="22"/>
                <w:szCs w:val="22"/>
              </w:rPr>
              <w:t xml:space="preserve"> </w:t>
            </w:r>
            <w:r w:rsidR="004A6E51" w:rsidRPr="7E7F80D4">
              <w:rPr>
                <w:rFonts w:ascii="Arial" w:hAnsi="Arial" w:cs="Arial"/>
                <w:sz w:val="22"/>
                <w:szCs w:val="22"/>
              </w:rPr>
              <w:t>administrative skills</w:t>
            </w:r>
            <w:r w:rsidR="05781C38" w:rsidRPr="7E7F80D4">
              <w:rPr>
                <w:rFonts w:ascii="Arial" w:hAnsi="Arial" w:cs="Arial"/>
                <w:sz w:val="22"/>
                <w:szCs w:val="22"/>
              </w:rPr>
              <w:t xml:space="preserve"> and able to </w:t>
            </w:r>
            <w:r w:rsidR="5F55374F" w:rsidRPr="7E7F80D4">
              <w:rPr>
                <w:rFonts w:ascii="Arial" w:hAnsi="Arial" w:cs="Arial"/>
                <w:sz w:val="22"/>
                <w:szCs w:val="22"/>
              </w:rPr>
              <w:t>use a computer-based till and ticket system.</w:t>
            </w:r>
          </w:p>
          <w:p w14:paraId="4E9DAF02" w14:textId="1D9F8612" w:rsidR="00974104" w:rsidRPr="0020771B" w:rsidRDefault="004A6E51" w:rsidP="0020771B">
            <w:pPr>
              <w:pStyle w:val="NoSpacing"/>
              <w:numPr>
                <w:ilvl w:val="0"/>
                <w:numId w:val="17"/>
              </w:numPr>
              <w:rPr>
                <w:rFonts w:ascii="Arial" w:hAnsi="Arial" w:cs="Arial"/>
                <w:spacing w:val="-3"/>
                <w:sz w:val="22"/>
                <w:szCs w:val="22"/>
              </w:rPr>
            </w:pPr>
            <w:r w:rsidRPr="7E7F80D4">
              <w:rPr>
                <w:rFonts w:ascii="Arial" w:hAnsi="Arial" w:cs="Arial"/>
                <w:sz w:val="22"/>
                <w:szCs w:val="22"/>
              </w:rPr>
              <w:t xml:space="preserve">Competent user of </w:t>
            </w:r>
            <w:r w:rsidR="05781C38" w:rsidRPr="7E7F80D4">
              <w:rPr>
                <w:rFonts w:ascii="Arial" w:hAnsi="Arial" w:cs="Arial"/>
                <w:sz w:val="22"/>
                <w:szCs w:val="22"/>
              </w:rPr>
              <w:t xml:space="preserve">Word, </w:t>
            </w:r>
            <w:proofErr w:type="gramStart"/>
            <w:r w:rsidR="05781C38" w:rsidRPr="7E7F80D4">
              <w:rPr>
                <w:rFonts w:ascii="Arial" w:hAnsi="Arial" w:cs="Arial"/>
                <w:sz w:val="22"/>
                <w:szCs w:val="22"/>
              </w:rPr>
              <w:t>Excel</w:t>
            </w:r>
            <w:proofErr w:type="gramEnd"/>
            <w:r w:rsidR="05781C38" w:rsidRPr="7E7F80D4">
              <w:rPr>
                <w:rFonts w:ascii="Arial" w:hAnsi="Arial" w:cs="Arial"/>
                <w:sz w:val="22"/>
                <w:szCs w:val="22"/>
              </w:rPr>
              <w:t xml:space="preserve"> and Outlook</w:t>
            </w:r>
            <w:r w:rsidR="0020771B" w:rsidRPr="7E7F80D4">
              <w:rPr>
                <w:rFonts w:ascii="Arial" w:hAnsi="Arial" w:cs="Arial"/>
                <w:sz w:val="22"/>
                <w:szCs w:val="22"/>
              </w:rPr>
              <w:t>.</w:t>
            </w:r>
          </w:p>
          <w:p w14:paraId="1296E1C2" w14:textId="34E336DC" w:rsidR="004A6E51" w:rsidRPr="0020771B" w:rsidRDefault="004A6E51" w:rsidP="00945AEE">
            <w:pPr>
              <w:pStyle w:val="NoSpacing"/>
              <w:rPr>
                <w:rFonts w:ascii="Arial" w:hAnsi="Arial" w:cs="Arial"/>
                <w:sz w:val="22"/>
                <w:szCs w:val="22"/>
              </w:rPr>
            </w:pPr>
          </w:p>
        </w:tc>
        <w:tc>
          <w:tcPr>
            <w:tcW w:w="3232" w:type="dxa"/>
            <w:shd w:val="clear" w:color="auto" w:fill="auto"/>
          </w:tcPr>
          <w:p w14:paraId="6348423E" w14:textId="050CF712" w:rsidR="00945AEE" w:rsidRDefault="3AAB2C71" w:rsidP="0020771B">
            <w:pPr>
              <w:pStyle w:val="NoSpacing"/>
              <w:numPr>
                <w:ilvl w:val="0"/>
                <w:numId w:val="17"/>
              </w:numPr>
              <w:rPr>
                <w:rFonts w:ascii="Arial" w:hAnsi="Arial" w:cs="Arial"/>
                <w:sz w:val="22"/>
                <w:szCs w:val="22"/>
              </w:rPr>
            </w:pPr>
            <w:proofErr w:type="spellStart"/>
            <w:r w:rsidRPr="7E7F80D4">
              <w:rPr>
                <w:rFonts w:ascii="Arial" w:hAnsi="Arial" w:cs="Arial"/>
                <w:sz w:val="22"/>
                <w:szCs w:val="22"/>
              </w:rPr>
              <w:t>Spektrix</w:t>
            </w:r>
            <w:proofErr w:type="spellEnd"/>
            <w:r w:rsidRPr="7E7F80D4">
              <w:rPr>
                <w:rFonts w:ascii="Arial" w:hAnsi="Arial" w:cs="Arial"/>
                <w:sz w:val="22"/>
                <w:szCs w:val="22"/>
              </w:rPr>
              <w:t xml:space="preserve"> (our </w:t>
            </w:r>
            <w:r w:rsidR="0020771B" w:rsidRPr="7E7F80D4">
              <w:rPr>
                <w:rFonts w:ascii="Arial" w:hAnsi="Arial" w:cs="Arial"/>
                <w:sz w:val="22"/>
                <w:szCs w:val="22"/>
              </w:rPr>
              <w:t xml:space="preserve">Box Office software </w:t>
            </w:r>
            <w:r w:rsidR="5206810D" w:rsidRPr="7E7F80D4">
              <w:rPr>
                <w:rFonts w:ascii="Arial" w:hAnsi="Arial" w:cs="Arial"/>
                <w:sz w:val="22"/>
                <w:szCs w:val="22"/>
              </w:rPr>
              <w:t>system)</w:t>
            </w:r>
          </w:p>
          <w:p w14:paraId="45072EC4" w14:textId="0C4C70D5" w:rsidR="00945AEE" w:rsidRDefault="581E5219" w:rsidP="0020771B">
            <w:pPr>
              <w:pStyle w:val="NoSpacing"/>
              <w:numPr>
                <w:ilvl w:val="0"/>
                <w:numId w:val="17"/>
              </w:numPr>
              <w:rPr>
                <w:rFonts w:ascii="Arial" w:hAnsi="Arial" w:cs="Arial"/>
                <w:sz w:val="22"/>
                <w:szCs w:val="22"/>
              </w:rPr>
            </w:pPr>
            <w:r w:rsidRPr="7E7F80D4">
              <w:rPr>
                <w:rFonts w:ascii="Arial" w:hAnsi="Arial" w:cs="Arial"/>
                <w:sz w:val="22"/>
                <w:szCs w:val="22"/>
              </w:rPr>
              <w:t>Flair for arranging and presenting products well.</w:t>
            </w:r>
          </w:p>
          <w:p w14:paraId="0CD3A8EF" w14:textId="77777777" w:rsidR="00BA5DE0" w:rsidRDefault="00945AEE" w:rsidP="0020771B">
            <w:pPr>
              <w:pStyle w:val="NoSpacing"/>
              <w:numPr>
                <w:ilvl w:val="0"/>
                <w:numId w:val="17"/>
              </w:numPr>
              <w:rPr>
                <w:rFonts w:ascii="Arial" w:hAnsi="Arial" w:cs="Arial"/>
                <w:sz w:val="22"/>
                <w:szCs w:val="22"/>
              </w:rPr>
            </w:pPr>
            <w:r w:rsidRPr="0020771B">
              <w:rPr>
                <w:rFonts w:ascii="Arial" w:hAnsi="Arial" w:cs="Arial"/>
                <w:sz w:val="22"/>
                <w:szCs w:val="22"/>
              </w:rPr>
              <w:t>Experience of working with volunteers.</w:t>
            </w:r>
          </w:p>
          <w:p w14:paraId="078EA38F" w14:textId="3F99DD82" w:rsidR="00945AEE" w:rsidRPr="0020771B" w:rsidRDefault="00945AEE" w:rsidP="7E7F80D4">
            <w:pPr>
              <w:pStyle w:val="NoSpacing"/>
              <w:rPr>
                <w:rFonts w:ascii="Arial" w:hAnsi="Arial" w:cs="Arial"/>
                <w:sz w:val="22"/>
                <w:szCs w:val="22"/>
              </w:rPr>
            </w:pPr>
          </w:p>
        </w:tc>
      </w:tr>
      <w:tr w:rsidR="004A6E51" w:rsidRPr="0020771B" w14:paraId="6FC22491" w14:textId="77777777" w:rsidTr="0057127B">
        <w:tc>
          <w:tcPr>
            <w:tcW w:w="1950" w:type="dxa"/>
            <w:shd w:val="clear" w:color="auto" w:fill="auto"/>
          </w:tcPr>
          <w:p w14:paraId="61C3DF02" w14:textId="77777777" w:rsidR="004A6E51" w:rsidRPr="0020771B" w:rsidRDefault="004A6E51" w:rsidP="004A6E51">
            <w:pPr>
              <w:pStyle w:val="NoSpacing"/>
              <w:rPr>
                <w:rFonts w:ascii="Arial" w:hAnsi="Arial" w:cs="Arial"/>
                <w:sz w:val="22"/>
                <w:szCs w:val="22"/>
              </w:rPr>
            </w:pPr>
            <w:r w:rsidRPr="0020771B">
              <w:rPr>
                <w:rFonts w:ascii="Arial" w:hAnsi="Arial" w:cs="Arial"/>
                <w:sz w:val="22"/>
                <w:szCs w:val="22"/>
              </w:rPr>
              <w:t>Ability/aptitude</w:t>
            </w:r>
          </w:p>
          <w:p w14:paraId="324F473D" w14:textId="77777777" w:rsidR="004A6E51" w:rsidRPr="0020771B" w:rsidRDefault="004A6E51" w:rsidP="004A6E51">
            <w:pPr>
              <w:pStyle w:val="NoSpacing"/>
              <w:rPr>
                <w:rFonts w:ascii="Arial" w:hAnsi="Arial" w:cs="Arial"/>
                <w:sz w:val="22"/>
                <w:szCs w:val="22"/>
              </w:rPr>
            </w:pPr>
          </w:p>
          <w:p w14:paraId="266CBE23" w14:textId="77777777" w:rsidR="004A6E51" w:rsidRPr="0020771B" w:rsidRDefault="004A6E51" w:rsidP="004A6E51">
            <w:pPr>
              <w:pStyle w:val="NoSpacing"/>
              <w:rPr>
                <w:rFonts w:ascii="Arial" w:hAnsi="Arial" w:cs="Arial"/>
                <w:sz w:val="22"/>
                <w:szCs w:val="22"/>
              </w:rPr>
            </w:pPr>
          </w:p>
        </w:tc>
        <w:tc>
          <w:tcPr>
            <w:tcW w:w="4282" w:type="dxa"/>
            <w:shd w:val="clear" w:color="auto" w:fill="auto"/>
          </w:tcPr>
          <w:p w14:paraId="579CECDC" w14:textId="1C9E24F1" w:rsidR="671D825C" w:rsidRDefault="671D825C" w:rsidP="7E7F80D4">
            <w:pPr>
              <w:pStyle w:val="NoSpacing"/>
              <w:numPr>
                <w:ilvl w:val="0"/>
                <w:numId w:val="18"/>
              </w:numPr>
              <w:rPr>
                <w:rFonts w:ascii="Arial" w:hAnsi="Arial" w:cs="Arial"/>
                <w:sz w:val="22"/>
                <w:szCs w:val="22"/>
              </w:rPr>
            </w:pPr>
            <w:r w:rsidRPr="7E7F80D4">
              <w:rPr>
                <w:rFonts w:ascii="Arial" w:hAnsi="Arial" w:cs="Arial"/>
                <w:sz w:val="22"/>
                <w:szCs w:val="22"/>
              </w:rPr>
              <w:t>Empathises with others.</w:t>
            </w:r>
          </w:p>
          <w:p w14:paraId="10C18AD0" w14:textId="108C38A4" w:rsidR="00974104" w:rsidRPr="0020771B" w:rsidRDefault="05781C38" w:rsidP="0020771B">
            <w:pPr>
              <w:pStyle w:val="NoSpacing"/>
              <w:numPr>
                <w:ilvl w:val="0"/>
                <w:numId w:val="18"/>
              </w:numPr>
              <w:rPr>
                <w:rFonts w:ascii="Arial" w:hAnsi="Arial" w:cs="Arial"/>
                <w:sz w:val="22"/>
                <w:szCs w:val="22"/>
              </w:rPr>
            </w:pPr>
            <w:r w:rsidRPr="7E7F80D4">
              <w:rPr>
                <w:rFonts w:ascii="Arial" w:hAnsi="Arial" w:cs="Arial"/>
                <w:sz w:val="22"/>
                <w:szCs w:val="22"/>
              </w:rPr>
              <w:t>Proactive approach to work</w:t>
            </w:r>
            <w:r w:rsidR="6F391A77" w:rsidRPr="7E7F80D4">
              <w:rPr>
                <w:rFonts w:ascii="Arial" w:hAnsi="Arial" w:cs="Arial"/>
                <w:sz w:val="22"/>
                <w:szCs w:val="22"/>
              </w:rPr>
              <w:t xml:space="preserve"> and able to use initiative appropriately</w:t>
            </w:r>
            <w:r w:rsidR="192D01B8" w:rsidRPr="7E7F80D4">
              <w:rPr>
                <w:rFonts w:ascii="Arial" w:hAnsi="Arial" w:cs="Arial"/>
                <w:sz w:val="22"/>
                <w:szCs w:val="22"/>
              </w:rPr>
              <w:t xml:space="preserve"> </w:t>
            </w:r>
            <w:proofErr w:type="gramStart"/>
            <w:r w:rsidR="00A80BCC" w:rsidRPr="7E7F80D4">
              <w:rPr>
                <w:rFonts w:ascii="Arial" w:hAnsi="Arial" w:cs="Arial"/>
                <w:sz w:val="22"/>
                <w:szCs w:val="22"/>
              </w:rPr>
              <w:t>e.g.</w:t>
            </w:r>
            <w:proofErr w:type="gramEnd"/>
            <w:r w:rsidR="192D01B8" w:rsidRPr="7E7F80D4">
              <w:rPr>
                <w:rFonts w:ascii="Arial" w:hAnsi="Arial" w:cs="Arial"/>
                <w:sz w:val="22"/>
                <w:szCs w:val="22"/>
              </w:rPr>
              <w:t xml:space="preserve"> to problem-solve</w:t>
            </w:r>
          </w:p>
          <w:p w14:paraId="3FBE03AF" w14:textId="057F8676" w:rsidR="192D01B8" w:rsidRDefault="192D01B8" w:rsidP="7E7F80D4">
            <w:pPr>
              <w:pStyle w:val="NoSpacing"/>
              <w:numPr>
                <w:ilvl w:val="0"/>
                <w:numId w:val="18"/>
              </w:numPr>
              <w:rPr>
                <w:rFonts w:ascii="Arial" w:hAnsi="Arial" w:cs="Arial"/>
                <w:sz w:val="22"/>
                <w:szCs w:val="22"/>
              </w:rPr>
            </w:pPr>
            <w:r w:rsidRPr="7E7F80D4">
              <w:rPr>
                <w:rFonts w:ascii="Arial" w:hAnsi="Arial" w:cs="Arial"/>
                <w:sz w:val="22"/>
                <w:szCs w:val="22"/>
              </w:rPr>
              <w:t xml:space="preserve">Able to learn and apply new </w:t>
            </w:r>
            <w:proofErr w:type="gramStart"/>
            <w:r w:rsidRPr="7E7F80D4">
              <w:rPr>
                <w:rFonts w:ascii="Arial" w:hAnsi="Arial" w:cs="Arial"/>
                <w:sz w:val="22"/>
                <w:szCs w:val="22"/>
              </w:rPr>
              <w:t>systems</w:t>
            </w:r>
            <w:proofErr w:type="gramEnd"/>
          </w:p>
          <w:p w14:paraId="550F1862" w14:textId="73B89874" w:rsidR="00945AEE" w:rsidRPr="0020771B" w:rsidRDefault="19796CE8" w:rsidP="7E7F80D4">
            <w:pPr>
              <w:pStyle w:val="NoSpacing"/>
              <w:numPr>
                <w:ilvl w:val="0"/>
                <w:numId w:val="18"/>
              </w:numPr>
              <w:rPr>
                <w:rFonts w:ascii="Arial" w:hAnsi="Arial" w:cs="Arial"/>
                <w:sz w:val="22"/>
                <w:szCs w:val="22"/>
              </w:rPr>
            </w:pPr>
            <w:r w:rsidRPr="7E7F80D4">
              <w:rPr>
                <w:rFonts w:ascii="Arial" w:hAnsi="Arial" w:cs="Arial"/>
                <w:sz w:val="22"/>
                <w:szCs w:val="22"/>
              </w:rPr>
              <w:t>Willing and able to work flexibly within the team.</w:t>
            </w:r>
          </w:p>
          <w:p w14:paraId="601BBB33" w14:textId="1CAC975E" w:rsidR="00945AEE" w:rsidRPr="0020771B" w:rsidRDefault="00945AEE" w:rsidP="7E7F80D4">
            <w:pPr>
              <w:pStyle w:val="NoSpacing"/>
              <w:rPr>
                <w:rFonts w:ascii="Arial" w:hAnsi="Arial" w:cs="Arial"/>
                <w:sz w:val="22"/>
                <w:szCs w:val="22"/>
              </w:rPr>
            </w:pPr>
          </w:p>
        </w:tc>
        <w:tc>
          <w:tcPr>
            <w:tcW w:w="3232" w:type="dxa"/>
            <w:shd w:val="clear" w:color="auto" w:fill="auto"/>
          </w:tcPr>
          <w:p w14:paraId="7A3C2EA0" w14:textId="1F8476B2" w:rsidR="0020771B" w:rsidRPr="0020771B" w:rsidRDefault="006D4F6E" w:rsidP="0020771B">
            <w:pPr>
              <w:pStyle w:val="NoSpacing"/>
              <w:numPr>
                <w:ilvl w:val="0"/>
                <w:numId w:val="18"/>
              </w:numPr>
              <w:rPr>
                <w:rFonts w:ascii="Arial" w:hAnsi="Arial" w:cs="Arial"/>
                <w:sz w:val="22"/>
                <w:szCs w:val="22"/>
              </w:rPr>
            </w:pPr>
            <w:r w:rsidRPr="7E7F80D4">
              <w:rPr>
                <w:rFonts w:ascii="Arial" w:hAnsi="Arial" w:cs="Arial"/>
                <w:sz w:val="22"/>
                <w:szCs w:val="22"/>
              </w:rPr>
              <w:t>C</w:t>
            </w:r>
            <w:r w:rsidR="0020771B" w:rsidRPr="7E7F80D4">
              <w:rPr>
                <w:rFonts w:ascii="Arial" w:hAnsi="Arial" w:cs="Arial"/>
                <w:sz w:val="22"/>
                <w:szCs w:val="22"/>
              </w:rPr>
              <w:t xml:space="preserve">omfortable working in busy working environments. </w:t>
            </w:r>
          </w:p>
          <w:p w14:paraId="22E96B32" w14:textId="77777777" w:rsidR="004A6E51" w:rsidRPr="0020771B" w:rsidRDefault="004A6E51" w:rsidP="004A6E51">
            <w:pPr>
              <w:pStyle w:val="NoSpacing"/>
              <w:rPr>
                <w:rFonts w:ascii="Arial" w:hAnsi="Arial" w:cs="Arial"/>
                <w:sz w:val="22"/>
                <w:szCs w:val="22"/>
              </w:rPr>
            </w:pPr>
          </w:p>
        </w:tc>
      </w:tr>
      <w:tr w:rsidR="004A6E51" w:rsidRPr="0020771B" w14:paraId="7C127137" w14:textId="77777777" w:rsidTr="0057127B">
        <w:tc>
          <w:tcPr>
            <w:tcW w:w="1950" w:type="dxa"/>
            <w:shd w:val="clear" w:color="auto" w:fill="auto"/>
          </w:tcPr>
          <w:p w14:paraId="0F02B88F" w14:textId="7B399FC4" w:rsidR="004A6E51" w:rsidRPr="0020771B" w:rsidRDefault="004A6E51" w:rsidP="004A6E51">
            <w:pPr>
              <w:pStyle w:val="NoSpacing"/>
              <w:rPr>
                <w:rFonts w:ascii="Arial" w:hAnsi="Arial" w:cs="Arial"/>
                <w:sz w:val="22"/>
                <w:szCs w:val="22"/>
              </w:rPr>
            </w:pPr>
            <w:r w:rsidRPr="0020771B">
              <w:rPr>
                <w:rFonts w:ascii="Arial" w:hAnsi="Arial" w:cs="Arial"/>
                <w:sz w:val="22"/>
                <w:szCs w:val="22"/>
              </w:rPr>
              <w:t>Special requirements</w:t>
            </w:r>
          </w:p>
        </w:tc>
        <w:tc>
          <w:tcPr>
            <w:tcW w:w="4282" w:type="dxa"/>
            <w:shd w:val="clear" w:color="auto" w:fill="auto"/>
          </w:tcPr>
          <w:p w14:paraId="616B2E14" w14:textId="30CB95C3" w:rsidR="004A6E51" w:rsidRDefault="52B8EF9B" w:rsidP="0020771B">
            <w:pPr>
              <w:pStyle w:val="NoSpacing"/>
              <w:numPr>
                <w:ilvl w:val="0"/>
                <w:numId w:val="19"/>
              </w:numPr>
              <w:rPr>
                <w:rFonts w:ascii="Arial" w:hAnsi="Arial" w:cs="Arial"/>
                <w:sz w:val="22"/>
                <w:szCs w:val="22"/>
              </w:rPr>
            </w:pPr>
            <w:r w:rsidRPr="7E7F80D4">
              <w:rPr>
                <w:rFonts w:ascii="Arial" w:hAnsi="Arial" w:cs="Arial"/>
                <w:sz w:val="22"/>
                <w:szCs w:val="22"/>
              </w:rPr>
              <w:t>Can work additional hours to cover busy periods and to assist with</w:t>
            </w:r>
            <w:r w:rsidR="05781C38" w:rsidRPr="7E7F80D4">
              <w:rPr>
                <w:rFonts w:ascii="Arial" w:hAnsi="Arial" w:cs="Arial"/>
                <w:sz w:val="22"/>
                <w:szCs w:val="22"/>
              </w:rPr>
              <w:t xml:space="preserve"> some </w:t>
            </w:r>
            <w:r w:rsidR="004A6E51" w:rsidRPr="7E7F80D4">
              <w:rPr>
                <w:rFonts w:ascii="Arial" w:hAnsi="Arial" w:cs="Arial"/>
                <w:sz w:val="22"/>
                <w:szCs w:val="22"/>
              </w:rPr>
              <w:t>evening</w:t>
            </w:r>
            <w:r w:rsidR="05781C38" w:rsidRPr="7E7F80D4">
              <w:rPr>
                <w:rFonts w:ascii="Arial" w:hAnsi="Arial" w:cs="Arial"/>
                <w:sz w:val="22"/>
                <w:szCs w:val="22"/>
              </w:rPr>
              <w:t xml:space="preserve"> events</w:t>
            </w:r>
            <w:r w:rsidR="7CCF8E38" w:rsidRPr="7E7F80D4">
              <w:rPr>
                <w:rFonts w:ascii="Arial" w:hAnsi="Arial" w:cs="Arial"/>
                <w:sz w:val="22"/>
                <w:szCs w:val="22"/>
              </w:rPr>
              <w:t xml:space="preserve"> and bank holidays</w:t>
            </w:r>
            <w:r w:rsidR="0020771B" w:rsidRPr="7E7F80D4">
              <w:rPr>
                <w:rFonts w:ascii="Arial" w:hAnsi="Arial" w:cs="Arial"/>
                <w:sz w:val="22"/>
                <w:szCs w:val="22"/>
              </w:rPr>
              <w:t>.</w:t>
            </w:r>
          </w:p>
          <w:p w14:paraId="1C15A8BE" w14:textId="5C090755" w:rsidR="00945AEE" w:rsidRPr="0020771B" w:rsidRDefault="00945AEE" w:rsidP="00945AEE">
            <w:pPr>
              <w:pStyle w:val="NoSpacing"/>
              <w:rPr>
                <w:rFonts w:ascii="Arial" w:hAnsi="Arial" w:cs="Arial"/>
                <w:sz w:val="22"/>
                <w:szCs w:val="22"/>
              </w:rPr>
            </w:pPr>
          </w:p>
        </w:tc>
        <w:tc>
          <w:tcPr>
            <w:tcW w:w="3232" w:type="dxa"/>
            <w:shd w:val="clear" w:color="auto" w:fill="auto"/>
          </w:tcPr>
          <w:p w14:paraId="05F75206" w14:textId="77777777" w:rsidR="004A6E51" w:rsidRPr="0020771B" w:rsidRDefault="004A6E51" w:rsidP="004A6E51">
            <w:pPr>
              <w:pStyle w:val="NoSpacing"/>
              <w:rPr>
                <w:rFonts w:ascii="Arial" w:eastAsiaTheme="minorEastAsia" w:hAnsi="Arial" w:cs="Arial"/>
                <w:spacing w:val="-3"/>
                <w:sz w:val="22"/>
                <w:szCs w:val="22"/>
              </w:rPr>
            </w:pPr>
          </w:p>
        </w:tc>
      </w:tr>
    </w:tbl>
    <w:p w14:paraId="6AF2AC25" w14:textId="20D58FC0" w:rsidR="001A1889" w:rsidRPr="0020771B" w:rsidRDefault="001A1889" w:rsidP="004A6E51">
      <w:pPr>
        <w:pStyle w:val="NoSpacing"/>
        <w:rPr>
          <w:rFonts w:ascii="Arial" w:hAnsi="Arial" w:cs="Arial"/>
          <w:sz w:val="22"/>
          <w:szCs w:val="22"/>
        </w:rPr>
      </w:pPr>
    </w:p>
    <w:sectPr w:rsidR="001A1889" w:rsidRPr="002077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C775" w14:textId="77777777" w:rsidR="003E442B" w:rsidRDefault="003E442B" w:rsidP="00F80281">
      <w:pPr>
        <w:spacing w:after="0" w:line="240" w:lineRule="auto"/>
      </w:pPr>
      <w:r>
        <w:separator/>
      </w:r>
    </w:p>
  </w:endnote>
  <w:endnote w:type="continuationSeparator" w:id="0">
    <w:p w14:paraId="0BF1637F" w14:textId="77777777" w:rsidR="003E442B" w:rsidRDefault="003E442B" w:rsidP="00F8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54720"/>
      <w:docPartObj>
        <w:docPartGallery w:val="Page Numbers (Bottom of Page)"/>
        <w:docPartUnique/>
      </w:docPartObj>
    </w:sdtPr>
    <w:sdtEndPr>
      <w:rPr>
        <w:rFonts w:ascii="Arial" w:hAnsi="Arial" w:cs="Arial"/>
        <w:noProof/>
        <w:sz w:val="20"/>
        <w:szCs w:val="20"/>
      </w:rPr>
    </w:sdtEndPr>
    <w:sdtContent>
      <w:p w14:paraId="0D62113D" w14:textId="77777777" w:rsidR="00377C38" w:rsidRPr="00F80281" w:rsidRDefault="00E01DAB">
        <w:pPr>
          <w:pStyle w:val="Footer"/>
          <w:jc w:val="right"/>
          <w:rPr>
            <w:rFonts w:ascii="Arial" w:hAnsi="Arial" w:cs="Arial"/>
            <w:sz w:val="20"/>
            <w:szCs w:val="20"/>
          </w:rPr>
        </w:pPr>
        <w:r w:rsidRPr="00F80281">
          <w:rPr>
            <w:rFonts w:ascii="Arial" w:hAnsi="Arial" w:cs="Arial"/>
            <w:sz w:val="20"/>
            <w:szCs w:val="20"/>
          </w:rPr>
          <w:fldChar w:fldCharType="begin"/>
        </w:r>
        <w:r w:rsidRPr="00F80281">
          <w:rPr>
            <w:rFonts w:ascii="Arial" w:hAnsi="Arial" w:cs="Arial"/>
            <w:sz w:val="20"/>
            <w:szCs w:val="20"/>
          </w:rPr>
          <w:instrText xml:space="preserve"> PAGE   \* MERGEFORMAT </w:instrText>
        </w:r>
        <w:r w:rsidRPr="00F80281">
          <w:rPr>
            <w:rFonts w:ascii="Arial" w:hAnsi="Arial" w:cs="Arial"/>
            <w:sz w:val="20"/>
            <w:szCs w:val="20"/>
          </w:rPr>
          <w:fldChar w:fldCharType="separate"/>
        </w:r>
        <w:r w:rsidRPr="00F80281">
          <w:rPr>
            <w:rFonts w:ascii="Arial" w:hAnsi="Arial" w:cs="Arial"/>
            <w:noProof/>
            <w:sz w:val="20"/>
            <w:szCs w:val="20"/>
          </w:rPr>
          <w:t>3</w:t>
        </w:r>
        <w:r w:rsidRPr="00F80281">
          <w:rPr>
            <w:rFonts w:ascii="Arial" w:hAnsi="Arial" w:cs="Arial"/>
            <w:noProof/>
            <w:sz w:val="20"/>
            <w:szCs w:val="20"/>
          </w:rPr>
          <w:fldChar w:fldCharType="end"/>
        </w:r>
      </w:p>
    </w:sdtContent>
  </w:sdt>
  <w:p w14:paraId="063C1A72" w14:textId="77777777" w:rsidR="00377C38" w:rsidRPr="00F80281" w:rsidRDefault="0000000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B9F8" w14:textId="77777777" w:rsidR="003E442B" w:rsidRDefault="003E442B" w:rsidP="00F80281">
      <w:pPr>
        <w:spacing w:after="0" w:line="240" w:lineRule="auto"/>
      </w:pPr>
      <w:r>
        <w:separator/>
      </w:r>
    </w:p>
  </w:footnote>
  <w:footnote w:type="continuationSeparator" w:id="0">
    <w:p w14:paraId="79FBABC0" w14:textId="77777777" w:rsidR="003E442B" w:rsidRDefault="003E442B" w:rsidP="00F8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F59F" w14:textId="3B884E18" w:rsidR="00377C38" w:rsidRDefault="00E01DAB" w:rsidP="00546F69">
    <w:pPr>
      <w:pStyle w:val="Header"/>
      <w:rPr>
        <w:rFonts w:ascii="Arial" w:hAnsi="Arial" w:cs="Arial"/>
        <w:b/>
      </w:rPr>
    </w:pPr>
    <w:r w:rsidRPr="004D20D4">
      <w:rPr>
        <w:rFonts w:ascii="Arial" w:hAnsi="Arial" w:cs="Arial"/>
        <w:b/>
      </w:rPr>
      <w:ptab w:relativeTo="margin" w:alignment="center" w:leader="none"/>
    </w:r>
    <w:r w:rsidRPr="004D20D4">
      <w:rPr>
        <w:rFonts w:ascii="Arial" w:hAnsi="Arial" w:cs="Arial"/>
        <w:b/>
      </w:rPr>
      <w:ptab w:relativeTo="margin" w:alignment="right" w:leader="none"/>
    </w:r>
    <w:r>
      <w:rPr>
        <w:rFonts w:ascii="Arial" w:hAnsi="Arial" w:cs="Arial"/>
        <w:b/>
        <w:noProof/>
        <w:lang w:eastAsia="en-GB"/>
      </w:rPr>
      <w:drawing>
        <wp:inline distT="0" distB="0" distL="0" distR="0" wp14:anchorId="40B9591C" wp14:editId="219C6C67">
          <wp:extent cx="2122170" cy="470564"/>
          <wp:effectExtent l="0" t="0" r="0" b="571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9112" cy="507581"/>
                  </a:xfrm>
                  <a:prstGeom prst="rect">
                    <a:avLst/>
                  </a:prstGeom>
                </pic:spPr>
              </pic:pic>
            </a:graphicData>
          </a:graphic>
        </wp:inline>
      </w:drawing>
    </w:r>
  </w:p>
  <w:p w14:paraId="49BBAAB4" w14:textId="77777777" w:rsidR="00377C38" w:rsidRPr="004D20D4" w:rsidRDefault="00000000">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5B0"/>
    <w:multiLevelType w:val="multilevel"/>
    <w:tmpl w:val="A0B2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031CC"/>
    <w:multiLevelType w:val="hybridMultilevel"/>
    <w:tmpl w:val="75304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1670A2"/>
    <w:multiLevelType w:val="hybridMultilevel"/>
    <w:tmpl w:val="11BCA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382B09"/>
    <w:multiLevelType w:val="hybridMultilevel"/>
    <w:tmpl w:val="48B49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0240E6"/>
    <w:multiLevelType w:val="multilevel"/>
    <w:tmpl w:val="E4B0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A19C9"/>
    <w:multiLevelType w:val="multilevel"/>
    <w:tmpl w:val="CF48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34DDF"/>
    <w:multiLevelType w:val="hybridMultilevel"/>
    <w:tmpl w:val="4126D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473F44"/>
    <w:multiLevelType w:val="multilevel"/>
    <w:tmpl w:val="B128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009EF"/>
    <w:multiLevelType w:val="hybridMultilevel"/>
    <w:tmpl w:val="7EAA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44FCB"/>
    <w:multiLevelType w:val="multilevel"/>
    <w:tmpl w:val="E89A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1463E"/>
    <w:multiLevelType w:val="hybridMultilevel"/>
    <w:tmpl w:val="426EE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2A56CC"/>
    <w:multiLevelType w:val="hybridMultilevel"/>
    <w:tmpl w:val="82F09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617756"/>
    <w:multiLevelType w:val="hybridMultilevel"/>
    <w:tmpl w:val="5A1C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35E23"/>
    <w:multiLevelType w:val="hybridMultilevel"/>
    <w:tmpl w:val="44A4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965188"/>
    <w:multiLevelType w:val="multilevel"/>
    <w:tmpl w:val="1E44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A93610"/>
    <w:multiLevelType w:val="hybridMultilevel"/>
    <w:tmpl w:val="C0980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C44EDB"/>
    <w:multiLevelType w:val="hybridMultilevel"/>
    <w:tmpl w:val="F1D28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61CBA"/>
    <w:multiLevelType w:val="multilevel"/>
    <w:tmpl w:val="65DA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76F2A"/>
    <w:multiLevelType w:val="hybridMultilevel"/>
    <w:tmpl w:val="D84E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DA0552"/>
    <w:multiLevelType w:val="hybridMultilevel"/>
    <w:tmpl w:val="B0483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82226839">
    <w:abstractNumId w:val="1"/>
  </w:num>
  <w:num w:numId="2" w16cid:durableId="151223084">
    <w:abstractNumId w:val="13"/>
  </w:num>
  <w:num w:numId="3" w16cid:durableId="1644777878">
    <w:abstractNumId w:val="11"/>
  </w:num>
  <w:num w:numId="4" w16cid:durableId="1266840897">
    <w:abstractNumId w:val="2"/>
  </w:num>
  <w:num w:numId="5" w16cid:durableId="1688632052">
    <w:abstractNumId w:val="16"/>
  </w:num>
  <w:num w:numId="6" w16cid:durableId="1927761777">
    <w:abstractNumId w:val="8"/>
  </w:num>
  <w:num w:numId="7" w16cid:durableId="116028496">
    <w:abstractNumId w:val="14"/>
  </w:num>
  <w:num w:numId="8" w16cid:durableId="1331368815">
    <w:abstractNumId w:val="5"/>
  </w:num>
  <w:num w:numId="9" w16cid:durableId="2091810088">
    <w:abstractNumId w:val="9"/>
  </w:num>
  <w:num w:numId="10" w16cid:durableId="761730621">
    <w:abstractNumId w:val="0"/>
  </w:num>
  <w:num w:numId="11" w16cid:durableId="598100429">
    <w:abstractNumId w:val="17"/>
  </w:num>
  <w:num w:numId="12" w16cid:durableId="1805809110">
    <w:abstractNumId w:val="7"/>
  </w:num>
  <w:num w:numId="13" w16cid:durableId="348722089">
    <w:abstractNumId w:val="4"/>
  </w:num>
  <w:num w:numId="14" w16cid:durableId="1700201532">
    <w:abstractNumId w:val="6"/>
  </w:num>
  <w:num w:numId="15" w16cid:durableId="1998344105">
    <w:abstractNumId w:val="15"/>
  </w:num>
  <w:num w:numId="16" w16cid:durableId="324473321">
    <w:abstractNumId w:val="10"/>
  </w:num>
  <w:num w:numId="17" w16cid:durableId="1946959000">
    <w:abstractNumId w:val="12"/>
  </w:num>
  <w:num w:numId="18" w16cid:durableId="2090997655">
    <w:abstractNumId w:val="3"/>
  </w:num>
  <w:num w:numId="19" w16cid:durableId="1603537022">
    <w:abstractNumId w:val="19"/>
  </w:num>
  <w:num w:numId="20" w16cid:durableId="11489847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51"/>
    <w:rsid w:val="00004DA3"/>
    <w:rsid w:val="000267DF"/>
    <w:rsid w:val="001447CE"/>
    <w:rsid w:val="00162E03"/>
    <w:rsid w:val="0017262B"/>
    <w:rsid w:val="001A1889"/>
    <w:rsid w:val="001C4FDE"/>
    <w:rsid w:val="001C7D6E"/>
    <w:rsid w:val="001D4489"/>
    <w:rsid w:val="001D687E"/>
    <w:rsid w:val="00205D39"/>
    <w:rsid w:val="0020771B"/>
    <w:rsid w:val="002141F7"/>
    <w:rsid w:val="00264245"/>
    <w:rsid w:val="002676FF"/>
    <w:rsid w:val="0028700D"/>
    <w:rsid w:val="00314AF8"/>
    <w:rsid w:val="003200B4"/>
    <w:rsid w:val="00351938"/>
    <w:rsid w:val="00357629"/>
    <w:rsid w:val="00364749"/>
    <w:rsid w:val="00386D53"/>
    <w:rsid w:val="003B57E4"/>
    <w:rsid w:val="003E442B"/>
    <w:rsid w:val="00482BEE"/>
    <w:rsid w:val="0048495F"/>
    <w:rsid w:val="004A6E51"/>
    <w:rsid w:val="00507126"/>
    <w:rsid w:val="005108CD"/>
    <w:rsid w:val="005246AB"/>
    <w:rsid w:val="0052737F"/>
    <w:rsid w:val="00545866"/>
    <w:rsid w:val="0057127B"/>
    <w:rsid w:val="005810B2"/>
    <w:rsid w:val="005C1C1C"/>
    <w:rsid w:val="005D6FCD"/>
    <w:rsid w:val="005E47B1"/>
    <w:rsid w:val="005F2175"/>
    <w:rsid w:val="006360B0"/>
    <w:rsid w:val="00655135"/>
    <w:rsid w:val="006656B1"/>
    <w:rsid w:val="006B46BA"/>
    <w:rsid w:val="006B763E"/>
    <w:rsid w:val="006C4426"/>
    <w:rsid w:val="006C44B1"/>
    <w:rsid w:val="006D4F6E"/>
    <w:rsid w:val="007148CD"/>
    <w:rsid w:val="00731231"/>
    <w:rsid w:val="00750EB7"/>
    <w:rsid w:val="00794BBB"/>
    <w:rsid w:val="007D492A"/>
    <w:rsid w:val="0080077A"/>
    <w:rsid w:val="00836EF0"/>
    <w:rsid w:val="00855A19"/>
    <w:rsid w:val="0086220D"/>
    <w:rsid w:val="008E34BB"/>
    <w:rsid w:val="008F29FD"/>
    <w:rsid w:val="00945AEE"/>
    <w:rsid w:val="00954ED4"/>
    <w:rsid w:val="00974104"/>
    <w:rsid w:val="00987930"/>
    <w:rsid w:val="009A16CC"/>
    <w:rsid w:val="009B1D55"/>
    <w:rsid w:val="00A4321F"/>
    <w:rsid w:val="00A50BFF"/>
    <w:rsid w:val="00A56442"/>
    <w:rsid w:val="00A80BCC"/>
    <w:rsid w:val="00A93750"/>
    <w:rsid w:val="00AF7C85"/>
    <w:rsid w:val="00B1680C"/>
    <w:rsid w:val="00B45F75"/>
    <w:rsid w:val="00B70F8D"/>
    <w:rsid w:val="00B93978"/>
    <w:rsid w:val="00BA5DE0"/>
    <w:rsid w:val="00BC25B4"/>
    <w:rsid w:val="00BC73E5"/>
    <w:rsid w:val="00BD3ED7"/>
    <w:rsid w:val="00BE71AF"/>
    <w:rsid w:val="00C92C59"/>
    <w:rsid w:val="00CD3637"/>
    <w:rsid w:val="00D07C01"/>
    <w:rsid w:val="00D558DD"/>
    <w:rsid w:val="00D726BA"/>
    <w:rsid w:val="00D8686C"/>
    <w:rsid w:val="00D91491"/>
    <w:rsid w:val="00D959E7"/>
    <w:rsid w:val="00DC5B38"/>
    <w:rsid w:val="00E01DAB"/>
    <w:rsid w:val="00E14A2A"/>
    <w:rsid w:val="00E500B8"/>
    <w:rsid w:val="00EB04C7"/>
    <w:rsid w:val="00EC1E78"/>
    <w:rsid w:val="00EC5F32"/>
    <w:rsid w:val="00EE7C3F"/>
    <w:rsid w:val="00F16387"/>
    <w:rsid w:val="00F47E0E"/>
    <w:rsid w:val="00F63800"/>
    <w:rsid w:val="00F71645"/>
    <w:rsid w:val="00F80281"/>
    <w:rsid w:val="05781C38"/>
    <w:rsid w:val="0F70AED7"/>
    <w:rsid w:val="10E33FF9"/>
    <w:rsid w:val="10FC6856"/>
    <w:rsid w:val="192D01B8"/>
    <w:rsid w:val="19796CE8"/>
    <w:rsid w:val="229D21AA"/>
    <w:rsid w:val="23D54198"/>
    <w:rsid w:val="254C6E86"/>
    <w:rsid w:val="2ECBA9BE"/>
    <w:rsid w:val="318E6070"/>
    <w:rsid w:val="32034A80"/>
    <w:rsid w:val="3385F284"/>
    <w:rsid w:val="39B10147"/>
    <w:rsid w:val="39EF37F7"/>
    <w:rsid w:val="3AAB2C71"/>
    <w:rsid w:val="3B910469"/>
    <w:rsid w:val="3D34C250"/>
    <w:rsid w:val="3EC8A52B"/>
    <w:rsid w:val="406C6312"/>
    <w:rsid w:val="42E3E87B"/>
    <w:rsid w:val="448FD941"/>
    <w:rsid w:val="453FD435"/>
    <w:rsid w:val="4E159408"/>
    <w:rsid w:val="5179AC48"/>
    <w:rsid w:val="5206810D"/>
    <w:rsid w:val="52B8EF9B"/>
    <w:rsid w:val="570C42FC"/>
    <w:rsid w:val="57A85911"/>
    <w:rsid w:val="581E5219"/>
    <w:rsid w:val="5AFA15A0"/>
    <w:rsid w:val="5B0403B8"/>
    <w:rsid w:val="5DBCE90F"/>
    <w:rsid w:val="5E0EEF75"/>
    <w:rsid w:val="5F2779E7"/>
    <w:rsid w:val="5F55374F"/>
    <w:rsid w:val="5FD774DB"/>
    <w:rsid w:val="671D825C"/>
    <w:rsid w:val="6C0CEBD2"/>
    <w:rsid w:val="6E51C844"/>
    <w:rsid w:val="6F391A77"/>
    <w:rsid w:val="759BA45E"/>
    <w:rsid w:val="75D561B7"/>
    <w:rsid w:val="77090525"/>
    <w:rsid w:val="795011A2"/>
    <w:rsid w:val="7CCF8E38"/>
    <w:rsid w:val="7E7F8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88582"/>
  <w15:chartTrackingRefBased/>
  <w15:docId w15:val="{9977CDF7-6F12-4299-BC49-11435503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E51"/>
  </w:style>
  <w:style w:type="paragraph" w:styleId="Footer">
    <w:name w:val="footer"/>
    <w:basedOn w:val="Normal"/>
    <w:link w:val="FooterChar"/>
    <w:uiPriority w:val="99"/>
    <w:unhideWhenUsed/>
    <w:rsid w:val="004A6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E51"/>
  </w:style>
  <w:style w:type="paragraph" w:styleId="ListParagraph">
    <w:name w:val="List Paragraph"/>
    <w:basedOn w:val="Normal"/>
    <w:uiPriority w:val="34"/>
    <w:qFormat/>
    <w:rsid w:val="004A6E5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BodyText">
    <w:name w:val="Body Text"/>
    <w:basedOn w:val="Normal"/>
    <w:link w:val="BodyTextChar"/>
    <w:rsid w:val="004A6E51"/>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4A6E51"/>
    <w:rPr>
      <w:rFonts w:ascii="Arial" w:eastAsia="Times New Roman" w:hAnsi="Arial" w:cs="Arial"/>
      <w:szCs w:val="24"/>
    </w:rPr>
  </w:style>
  <w:style w:type="paragraph" w:customStyle="1" w:styleId="xmsonormal">
    <w:name w:val="x_msonormal"/>
    <w:basedOn w:val="Normal"/>
    <w:rsid w:val="004A6E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A6E51"/>
    <w:pPr>
      <w:spacing w:after="0" w:line="240" w:lineRule="auto"/>
    </w:pPr>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9709">
      <w:bodyDiv w:val="1"/>
      <w:marLeft w:val="0"/>
      <w:marRight w:val="0"/>
      <w:marTop w:val="0"/>
      <w:marBottom w:val="0"/>
      <w:divBdr>
        <w:top w:val="none" w:sz="0" w:space="0" w:color="auto"/>
        <w:left w:val="none" w:sz="0" w:space="0" w:color="auto"/>
        <w:bottom w:val="none" w:sz="0" w:space="0" w:color="auto"/>
        <w:right w:val="none" w:sz="0" w:space="0" w:color="auto"/>
      </w:divBdr>
    </w:div>
    <w:div w:id="8649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5" ma:contentTypeDescription="Create a new document." ma:contentTypeScope="" ma:versionID="8dbd61aa0530227c0e996622f709ca12">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3d7aa44d375dcc953198c0b4c63e86c4"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0df067-fd2c-46f3-87f8-a01b4c5df595}" ma:internalName="TaxCatchAll" ma:showField="CatchAllData" ma:web="9049ed28-c69c-4e86-9406-4f2ebdeb7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049ed28-c69c-4e86-9406-4f2ebdeb79f5" xsi:nil="true"/>
    <lcf76f155ced4ddcb4097134ff3c332f xmlns="ecdee613-2ac1-4e1f-813f-3b9300b35d8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89180A-1529-4AE1-A60B-ED96FBC50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F8E30-CCFD-44BE-A5FB-3C6E7E7BA4AB}">
  <ds:schemaRefs>
    <ds:schemaRef ds:uri="http://schemas.microsoft.com/office/2006/metadata/properties"/>
    <ds:schemaRef ds:uri="http://schemas.microsoft.com/office/infopath/2007/PartnerControls"/>
    <ds:schemaRef ds:uri="9049ed28-c69c-4e86-9406-4f2ebdeb79f5"/>
    <ds:schemaRef ds:uri="ecdee613-2ac1-4e1f-813f-3b9300b35d82"/>
  </ds:schemaRefs>
</ds:datastoreItem>
</file>

<file path=customXml/itemProps3.xml><?xml version="1.0" encoding="utf-8"?>
<ds:datastoreItem xmlns:ds="http://schemas.openxmlformats.org/officeDocument/2006/customXml" ds:itemID="{5EE0AC5C-2C58-4CAD-8C5B-D437EF1D8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dc:creator>
  <cp:keywords/>
  <dc:description/>
  <cp:lastModifiedBy>Helen Fletcher</cp:lastModifiedBy>
  <cp:revision>2</cp:revision>
  <dcterms:created xsi:type="dcterms:W3CDTF">2023-01-25T08:58:00Z</dcterms:created>
  <dcterms:modified xsi:type="dcterms:W3CDTF">2023-01-25T08:58:00Z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0x0101001F0601EDD63CAE4A8CF35DE1EE570F57</vt:lpwstr>
  </property>
</Properties>
</file>